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8A5" w:rsidRDefault="001578A5" w:rsidP="0073714A">
      <w:pPr>
        <w:bidi/>
        <w:jc w:val="center"/>
        <w:rPr>
          <w:sz w:val="28"/>
          <w:szCs w:val="28"/>
        </w:rPr>
      </w:pPr>
    </w:p>
    <w:p w:rsidR="00C86C36" w:rsidRPr="00B90144" w:rsidRDefault="00C86C36" w:rsidP="00C86C36">
      <w:pPr>
        <w:bidi/>
        <w:jc w:val="center"/>
        <w:rPr>
          <w:rFonts w:ascii="Arabic Typesetting" w:hAnsi="Arabic Typesetting" w:cs="Arabic Typesetting"/>
          <w:color w:val="FF0000"/>
          <w:sz w:val="72"/>
          <w:szCs w:val="72"/>
          <w:rtl/>
          <w:lang w:bidi="ar-EG"/>
        </w:rPr>
      </w:pPr>
      <w:r w:rsidRPr="00B90144">
        <w:rPr>
          <w:rFonts w:ascii="Arabic Typesetting" w:hAnsi="Arabic Typesetting" w:cs="Arabic Typesetting"/>
          <w:color w:val="FF0000"/>
          <w:sz w:val="72"/>
          <w:szCs w:val="72"/>
          <w:rtl/>
          <w:lang w:bidi="ar-EG"/>
        </w:rPr>
        <w:t>خط زمني بعدد الاختلافات بين المخطوطات اليونانية للعهد الجديد</w:t>
      </w:r>
    </w:p>
    <w:p w:rsidR="00BA36C9" w:rsidRDefault="00BA36C9" w:rsidP="00B90144">
      <w:pPr>
        <w:bidi/>
        <w:jc w:val="center"/>
        <w:rPr>
          <w:rFonts w:cstheme="minorHAnsi"/>
          <w:color w:val="000000" w:themeColor="text1"/>
          <w:sz w:val="44"/>
          <w:szCs w:val="44"/>
          <w:rtl/>
          <w:lang w:bidi="ar-EG"/>
        </w:rPr>
      </w:pPr>
    </w:p>
    <w:p w:rsidR="00BA36C9" w:rsidRDefault="00BA36C9" w:rsidP="00BA36C9">
      <w:pPr>
        <w:bidi/>
        <w:jc w:val="center"/>
        <w:rPr>
          <w:rFonts w:cstheme="minorHAnsi"/>
          <w:color w:val="000000" w:themeColor="text1"/>
          <w:sz w:val="44"/>
          <w:szCs w:val="44"/>
          <w:rtl/>
          <w:lang w:bidi="ar-EG"/>
        </w:rPr>
      </w:pPr>
    </w:p>
    <w:p w:rsidR="00C86C36" w:rsidRDefault="00B90144" w:rsidP="00BA36C9">
      <w:pPr>
        <w:bidi/>
        <w:jc w:val="center"/>
        <w:rPr>
          <w:rFonts w:cstheme="minorHAnsi"/>
          <w:color w:val="000000" w:themeColor="text1"/>
          <w:sz w:val="44"/>
          <w:szCs w:val="44"/>
          <w:rtl/>
          <w:lang w:bidi="ar-EG"/>
        </w:rPr>
      </w:pPr>
      <w:r>
        <w:rPr>
          <w:rFonts w:cstheme="minorHAnsi" w:hint="cs"/>
          <w:color w:val="000000" w:themeColor="text1"/>
          <w:sz w:val="44"/>
          <w:szCs w:val="44"/>
          <w:rtl/>
          <w:lang w:bidi="ar-EG"/>
        </w:rPr>
        <w:t>د. أحمد الشامي</w:t>
      </w:r>
    </w:p>
    <w:p w:rsidR="00BA36C9" w:rsidRDefault="007C78EC" w:rsidP="00BA36C9">
      <w:pPr>
        <w:bidi/>
        <w:jc w:val="center"/>
        <w:rPr>
          <w:rFonts w:cstheme="minorHAnsi"/>
          <w:color w:val="000000" w:themeColor="text1"/>
          <w:rtl/>
          <w:lang w:bidi="ar-EG"/>
        </w:rPr>
      </w:pPr>
      <w:r w:rsidRPr="007C78EC">
        <w:rPr>
          <w:rFonts w:cstheme="minorHAnsi" w:hint="eastAsia"/>
          <w:color w:val="000000" w:themeColor="text1"/>
          <w:rtl/>
          <w:lang w:bidi="ar-EG"/>
        </w:rPr>
        <w:t>‏</w:t>
      </w:r>
      <w:r w:rsidRPr="007C78EC">
        <w:rPr>
          <w:rFonts w:cstheme="minorHAnsi"/>
          <w:color w:val="000000" w:themeColor="text1"/>
          <w:rtl/>
          <w:lang w:bidi="ar-EG"/>
        </w:rPr>
        <w:t>09‏/12‏/2024</w:t>
      </w:r>
    </w:p>
    <w:p w:rsidR="007C78EC" w:rsidRPr="007C78EC" w:rsidRDefault="007C78EC" w:rsidP="007C78EC">
      <w:pPr>
        <w:bidi/>
        <w:jc w:val="center"/>
        <w:rPr>
          <w:rFonts w:cstheme="minorHAnsi"/>
          <w:color w:val="000000" w:themeColor="text1"/>
          <w:rtl/>
          <w:lang w:bidi="ar-EG"/>
        </w:rPr>
      </w:pPr>
      <w:hyperlink r:id="rId8" w:history="1">
        <w:r w:rsidRPr="00EB76B1">
          <w:rPr>
            <w:rStyle w:val="Hyperlink"/>
            <w:rFonts w:cstheme="minorHAnsi"/>
            <w:lang w:bidi="ar-EG"/>
          </w:rPr>
          <w:t>https://t.me/Ahmed_elshamy1</w:t>
        </w:r>
      </w:hyperlink>
      <w:r>
        <w:rPr>
          <w:rFonts w:cstheme="minorHAnsi" w:hint="cs"/>
          <w:color w:val="000000" w:themeColor="text1"/>
          <w:rtl/>
          <w:lang w:bidi="ar-EG"/>
        </w:rPr>
        <w:t xml:space="preserve"> </w:t>
      </w:r>
    </w:p>
    <w:p w:rsidR="00BA36C9" w:rsidRDefault="00BA36C9" w:rsidP="00BA36C9">
      <w:pPr>
        <w:bidi/>
        <w:jc w:val="center"/>
        <w:rPr>
          <w:rFonts w:cstheme="minorHAnsi"/>
          <w:color w:val="000000" w:themeColor="text1"/>
          <w:sz w:val="44"/>
          <w:szCs w:val="44"/>
          <w:rtl/>
          <w:lang w:bidi="ar-EG"/>
        </w:rPr>
      </w:pPr>
    </w:p>
    <w:p w:rsidR="00BA36C9" w:rsidRDefault="00BA36C9" w:rsidP="00B90144">
      <w:pPr>
        <w:bidi/>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الحمد لله كما علمنا أن نَحْمَد؛ وأصلي وأسلم على النبي محمد؛ وعلى آله وصحبه الراكعين السُّجَّد.</w:t>
      </w:r>
    </w:p>
    <w:p w:rsidR="00BA36C9" w:rsidRDefault="00BA36C9" w:rsidP="00BA36C9">
      <w:pPr>
        <w:bidi/>
        <w:rPr>
          <w:rFonts w:ascii="Arabic Typesetting" w:hAnsi="Arabic Typesetting" w:cs="Arabic Typesetting"/>
          <w:color w:val="000000" w:themeColor="text1"/>
          <w:sz w:val="44"/>
          <w:szCs w:val="44"/>
          <w:rtl/>
          <w:lang w:bidi="ar-EG"/>
        </w:rPr>
      </w:pPr>
    </w:p>
    <w:p w:rsidR="00B90144" w:rsidRDefault="00B90144" w:rsidP="00BA36C9">
      <w:pPr>
        <w:bidi/>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 xml:space="preserve">من الأخطاء الشائعة عند التعامل مع عدد الاختلافات؛ </w:t>
      </w:r>
      <w:r w:rsidR="00BA36C9">
        <w:rPr>
          <w:rFonts w:ascii="Arabic Typesetting" w:hAnsi="Arabic Typesetting" w:cs="Arabic Typesetting" w:hint="cs"/>
          <w:color w:val="000000" w:themeColor="text1"/>
          <w:sz w:val="44"/>
          <w:szCs w:val="44"/>
          <w:rtl/>
          <w:lang w:bidi="ar-EG"/>
        </w:rPr>
        <w:t>و</w:t>
      </w:r>
      <w:r>
        <w:rPr>
          <w:rFonts w:ascii="Arabic Typesetting" w:hAnsi="Arabic Typesetting" w:cs="Arabic Typesetting" w:hint="cs"/>
          <w:color w:val="000000" w:themeColor="text1"/>
          <w:sz w:val="44"/>
          <w:szCs w:val="44"/>
          <w:rtl/>
          <w:lang w:bidi="ar-EG"/>
        </w:rPr>
        <w:t>يقع في هذه الأخطاء بعض القراء بل وبعض المؤلفين أيضاً :</w:t>
      </w:r>
    </w:p>
    <w:p w:rsidR="00B90144" w:rsidRDefault="00B90144" w:rsidP="00B90144">
      <w:pPr>
        <w:pStyle w:val="ListParagraph"/>
        <w:numPr>
          <w:ilvl w:val="0"/>
          <w:numId w:val="6"/>
        </w:numPr>
        <w:bidi/>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أن القارئ يظن أن هذه الأرقام تشمل جميع مخطوطات العهد الجديد والاقتباسات الآبائية، في حين أنها تشمل مخطوطات العهد الجديد فقط.</w:t>
      </w:r>
    </w:p>
    <w:p w:rsidR="00B90144" w:rsidRDefault="00B90144" w:rsidP="00B90144">
      <w:pPr>
        <w:pStyle w:val="ListParagraph"/>
        <w:numPr>
          <w:ilvl w:val="0"/>
          <w:numId w:val="6"/>
        </w:numPr>
        <w:bidi/>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يظن القارئ أنها تشمل الترجمات، في حين انها أرقام معتمدة على المخطوطات اليونانية فقط.</w:t>
      </w:r>
    </w:p>
    <w:p w:rsidR="00B90144" w:rsidRDefault="00B90144" w:rsidP="00B90144">
      <w:pPr>
        <w:pStyle w:val="ListParagraph"/>
        <w:numPr>
          <w:ilvl w:val="0"/>
          <w:numId w:val="6"/>
        </w:numPr>
        <w:bidi/>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يظن القارئ أنها تشمل جميع المخطوطات اليونانية، في حين أنها معتمدة على المقارنة بين 350 مخطوط يوناني فقط.</w:t>
      </w:r>
    </w:p>
    <w:p w:rsidR="00B90144" w:rsidRDefault="00B90144" w:rsidP="00B90144">
      <w:pPr>
        <w:pStyle w:val="ListParagraph"/>
        <w:bidi/>
        <w:rPr>
          <w:rFonts w:ascii="Arabic Typesetting" w:hAnsi="Arabic Typesetting" w:cs="Arabic Typesetting"/>
          <w:color w:val="000000" w:themeColor="text1"/>
          <w:sz w:val="44"/>
          <w:szCs w:val="44"/>
          <w:rtl/>
          <w:lang w:bidi="ar-EG"/>
        </w:rPr>
      </w:pPr>
    </w:p>
    <w:p w:rsidR="00B90144" w:rsidRDefault="00B90144" w:rsidP="00B90144">
      <w:pPr>
        <w:pStyle w:val="ListParagraph"/>
        <w:bidi/>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lastRenderedPageBreak/>
        <w:t>متوسط إجمالي عدد الاختلافات بين هذه ال350 مخطوط اليونانية، غير شاملة الأخطاء العفوية = تقريباً نصف مليون اختلاف.</w:t>
      </w:r>
    </w:p>
    <w:p w:rsidR="00B90144" w:rsidRDefault="00B90144" w:rsidP="00B90144">
      <w:pPr>
        <w:pStyle w:val="ListParagraph"/>
        <w:bidi/>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قام بيتر جيري بعمل مسح تاريخي للأرقام ، ثم قام بتحديد الرقم الصحيح وهو نصف مليون، غير شامل الترجمات والاقتباسات الآبائية والاخطاء العفوية.</w:t>
      </w:r>
    </w:p>
    <w:p w:rsidR="00B90144" w:rsidRDefault="00B90144" w:rsidP="00B90144">
      <w:pPr>
        <w:pStyle w:val="ListParagraph"/>
        <w:bidi/>
        <w:rPr>
          <w:rFonts w:ascii="Arabic Typesetting" w:hAnsi="Arabic Typesetting" w:cs="Arabic Typesetting"/>
          <w:color w:val="000000" w:themeColor="text1"/>
          <w:sz w:val="44"/>
          <w:szCs w:val="44"/>
          <w:rtl/>
          <w:lang w:bidi="ar-EG"/>
        </w:rPr>
      </w:pPr>
    </w:p>
    <w:p w:rsidR="007E29A0" w:rsidRDefault="007E29A0" w:rsidP="007E29A0">
      <w:pPr>
        <w:pStyle w:val="ListParagraph"/>
        <w:bidi/>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أما فيما يخص الاختلافات المهمة تحديداً فيرجى مراجعة كتابي (مخطوطات العهد القرآن الكريم والعهد الجديد دراسة مقارنة) وكتابي ( الاختلافات الهامة بين السينائية والعهد الجديد) و مقالي (التهوين من قيمة وعدد المشكلات النصية) وجميعها متاحة أون لاين.</w:t>
      </w:r>
    </w:p>
    <w:p w:rsidR="000E3AA8" w:rsidRPr="00B90144" w:rsidRDefault="000E3AA8" w:rsidP="000E3AA8">
      <w:pPr>
        <w:pStyle w:val="ListParagraph"/>
        <w:bidi/>
        <w:rPr>
          <w:rFonts w:ascii="Arabic Typesetting" w:hAnsi="Arabic Typesetting" w:cs="Arabic Typesetting"/>
          <w:color w:val="000000" w:themeColor="text1"/>
          <w:sz w:val="44"/>
          <w:szCs w:val="44"/>
          <w:rtl/>
          <w:lang w:bidi="ar-EG"/>
        </w:rPr>
      </w:pPr>
    </w:p>
    <w:p w:rsidR="00C86C36" w:rsidRPr="00B53E03" w:rsidRDefault="00C86C36" w:rsidP="00C86C36">
      <w:pPr>
        <w:tabs>
          <w:tab w:val="left" w:pos="1272"/>
        </w:tabs>
        <w:bidi/>
        <w:spacing w:after="0"/>
        <w:jc w:val="center"/>
        <w:rPr>
          <w:rFonts w:ascii="Arabic Typesetting" w:hAnsi="Arabic Typesetting" w:cs="Arabic Typesetting"/>
          <w:color w:val="FF0000"/>
          <w:sz w:val="56"/>
          <w:szCs w:val="56"/>
          <w:rtl/>
          <w:lang w:bidi="ar-EG"/>
        </w:rPr>
      </w:pPr>
      <w:r>
        <w:rPr>
          <w:rFonts w:ascii="Arabic Typesetting" w:hAnsi="Arabic Typesetting" w:cs="Arabic Typesetting" w:hint="cs"/>
          <w:color w:val="FF0000"/>
          <w:sz w:val="56"/>
          <w:szCs w:val="56"/>
          <w:rtl/>
          <w:lang w:bidi="ar-EG"/>
        </w:rPr>
        <w:t>خط زمني ب</w:t>
      </w:r>
      <w:r w:rsidRPr="00B53E03">
        <w:rPr>
          <w:rFonts w:ascii="Arabic Typesetting" w:hAnsi="Arabic Typesetting" w:cs="Arabic Typesetting"/>
          <w:color w:val="FF0000"/>
          <w:sz w:val="56"/>
          <w:szCs w:val="56"/>
          <w:rtl/>
          <w:lang w:bidi="ar-EG"/>
        </w:rPr>
        <w:t>عدد الاختلافات وفقاً للعلماء من القرن الثامن عشر إلى الآن</w:t>
      </w:r>
    </w:p>
    <w:p w:rsidR="00C86C36" w:rsidRPr="00B53E03" w:rsidRDefault="00C86C36" w:rsidP="00C86C36">
      <w:pPr>
        <w:tabs>
          <w:tab w:val="left" w:pos="1272"/>
        </w:tabs>
        <w:bidi/>
        <w:spacing w:after="0"/>
        <w:jc w:val="center"/>
        <w:rPr>
          <w:rFonts w:ascii="Arabic Typesetting" w:hAnsi="Arabic Typesetting" w:cs="Arabic Typesetting"/>
          <w:color w:val="FF0000"/>
          <w:sz w:val="44"/>
          <w:szCs w:val="44"/>
          <w:rtl/>
          <w:lang w:bidi="ar-EG"/>
        </w:rPr>
      </w:pPr>
      <w:r w:rsidRPr="00B53E03">
        <w:rPr>
          <w:rFonts w:ascii="Arabic Typesetting" w:hAnsi="Arabic Typesetting" w:cs="Arabic Typesetting"/>
          <w:color w:val="FF0000"/>
          <w:sz w:val="44"/>
          <w:szCs w:val="44"/>
          <w:rtl/>
          <w:lang w:bidi="ar-EG"/>
        </w:rPr>
        <w:t>من إعداد بيتر جيري.</w:t>
      </w:r>
    </w:p>
    <w:p w:rsidR="00C86C36" w:rsidRDefault="00C86C36" w:rsidP="00C86C36">
      <w:pPr>
        <w:tabs>
          <w:tab w:val="left" w:pos="1272"/>
        </w:tabs>
        <w:spacing w:after="0"/>
        <w:rPr>
          <w:rFonts w:cstheme="minorHAnsi"/>
          <w:sz w:val="28"/>
          <w:szCs w:val="28"/>
          <w:rtl/>
          <w:lang w:bidi="ar-EG"/>
        </w:rPr>
      </w:pPr>
    </w:p>
    <w:p w:rsidR="00C86C36" w:rsidRDefault="00C86C36" w:rsidP="00C86C36">
      <w:pPr>
        <w:tabs>
          <w:tab w:val="left" w:pos="1272"/>
        </w:tabs>
        <w:bidi/>
        <w:spacing w:after="0"/>
        <w:rPr>
          <w:rFonts w:ascii="Arabic Typesetting" w:hAnsi="Arabic Typesetting" w:cs="Arabic Typesetting"/>
          <w:sz w:val="44"/>
          <w:szCs w:val="44"/>
          <w:rtl/>
          <w:lang w:bidi="ar-EG"/>
        </w:rPr>
      </w:pPr>
      <w:r w:rsidRPr="00CC1D43">
        <w:rPr>
          <w:rFonts w:ascii="Arabic Typesetting" w:hAnsi="Arabic Typesetting" w:cs="Arabic Typesetting"/>
          <w:sz w:val="44"/>
          <w:szCs w:val="44"/>
          <w:rtl/>
          <w:lang w:bidi="ar-EG"/>
        </w:rPr>
        <w:t xml:space="preserve">1707 م جون ميل   </w:t>
      </w:r>
      <w:r w:rsidRPr="00C613EF">
        <w:rPr>
          <w:rFonts w:ascii="Arabic Typesetting" w:hAnsi="Arabic Typesetting" w:cs="Arabic Typesetting"/>
          <w:sz w:val="44"/>
          <w:szCs w:val="44"/>
          <w:highlight w:val="yellow"/>
          <w:rtl/>
          <w:lang w:bidi="ar-EG"/>
        </w:rPr>
        <w:t>30 ألف</w:t>
      </w:r>
      <w:r w:rsidRPr="00CC1D43">
        <w:rPr>
          <w:rFonts w:ascii="Arabic Typesetting" w:hAnsi="Arabic Typesetting" w:cs="Arabic Typesetting"/>
          <w:sz w:val="44"/>
          <w:szCs w:val="44"/>
          <w:rtl/>
          <w:lang w:bidi="ar-EG"/>
        </w:rPr>
        <w:t xml:space="preserve"> اختلاف بين 100 مخطوط</w:t>
      </w:r>
      <w:r>
        <w:rPr>
          <w:rStyle w:val="FootnoteReference"/>
          <w:rFonts w:ascii="Arabic Typesetting" w:hAnsi="Arabic Typesetting" w:cs="Arabic Typesetting"/>
          <w:sz w:val="44"/>
          <w:szCs w:val="44"/>
          <w:rtl/>
          <w:lang w:bidi="ar-EG"/>
        </w:rPr>
        <w:footnoteReference w:id="1"/>
      </w:r>
    </w:p>
    <w:p w:rsidR="00C86C36" w:rsidRDefault="00C86C36" w:rsidP="00C86C36">
      <w:pPr>
        <w:tabs>
          <w:tab w:val="left" w:pos="1272"/>
        </w:tabs>
        <w:bidi/>
        <w:spacing w:after="0"/>
        <w:rPr>
          <w:rFonts w:ascii="Arabic Typesetting" w:hAnsi="Arabic Typesetting" w:cs="Arabic Typesetting"/>
          <w:sz w:val="44"/>
          <w:szCs w:val="44"/>
          <w:lang w:bidi="ar-EG"/>
        </w:rPr>
      </w:pPr>
      <w:r>
        <w:rPr>
          <w:rFonts w:ascii="Arabic Typesetting" w:hAnsi="Arabic Typesetting" w:cs="Arabic Typesetting"/>
          <w:sz w:val="44"/>
          <w:szCs w:val="44"/>
          <w:lang w:bidi="ar-EG"/>
        </w:rPr>
        <w:t>1861</w:t>
      </w:r>
      <w:r>
        <w:rPr>
          <w:rFonts w:ascii="Arabic Typesetting" w:hAnsi="Arabic Typesetting" w:cs="Arabic Typesetting" w:hint="cs"/>
          <w:sz w:val="44"/>
          <w:szCs w:val="44"/>
          <w:rtl/>
          <w:lang w:bidi="ar-EG"/>
        </w:rPr>
        <w:t xml:space="preserve">م فردريك </w:t>
      </w:r>
      <w:proofErr w:type="gramStart"/>
      <w:r>
        <w:rPr>
          <w:rFonts w:ascii="Arabic Typesetting" w:hAnsi="Arabic Typesetting" w:cs="Arabic Typesetting" w:hint="cs"/>
          <w:sz w:val="44"/>
          <w:szCs w:val="44"/>
          <w:rtl/>
          <w:lang w:bidi="ar-EG"/>
        </w:rPr>
        <w:t>سكريفنر  لا</w:t>
      </w:r>
      <w:proofErr w:type="gramEnd"/>
      <w:r>
        <w:rPr>
          <w:rFonts w:ascii="Arabic Typesetting" w:hAnsi="Arabic Typesetting" w:cs="Arabic Typesetting" w:hint="cs"/>
          <w:sz w:val="44"/>
          <w:szCs w:val="44"/>
          <w:rtl/>
          <w:lang w:bidi="ar-EG"/>
        </w:rPr>
        <w:t xml:space="preserve"> تقل عن </w:t>
      </w:r>
      <w:r w:rsidRPr="00C613EF">
        <w:rPr>
          <w:rFonts w:ascii="Arabic Typesetting" w:hAnsi="Arabic Typesetting" w:cs="Arabic Typesetting" w:hint="cs"/>
          <w:sz w:val="44"/>
          <w:szCs w:val="44"/>
          <w:highlight w:val="yellow"/>
          <w:rtl/>
          <w:lang w:bidi="ar-EG"/>
        </w:rPr>
        <w:t>120 ألف</w:t>
      </w:r>
      <w:r>
        <w:rPr>
          <w:rStyle w:val="FootnoteReference"/>
          <w:rFonts w:ascii="Arabic Typesetting" w:hAnsi="Arabic Typesetting" w:cs="Arabic Typesetting"/>
          <w:sz w:val="44"/>
          <w:szCs w:val="44"/>
          <w:rtl/>
          <w:lang w:bidi="ar-EG"/>
        </w:rPr>
        <w:footnoteReference w:id="2"/>
      </w:r>
      <w:r>
        <w:rPr>
          <w:rFonts w:ascii="Arabic Typesetting" w:hAnsi="Arabic Typesetting" w:cs="Arabic Typesetting" w:hint="cs"/>
          <w:sz w:val="44"/>
          <w:szCs w:val="44"/>
          <w:rtl/>
          <w:lang w:bidi="ar-EG"/>
        </w:rPr>
        <w:t xml:space="preserve"> </w:t>
      </w:r>
    </w:p>
    <w:p w:rsidR="00C86C36" w:rsidRDefault="00C86C36" w:rsidP="00C86C36">
      <w:pPr>
        <w:tabs>
          <w:tab w:val="left" w:pos="1272"/>
        </w:tabs>
        <w:bidi/>
        <w:spacing w:after="0"/>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 xml:space="preserve">1883م فليب تشاف   لن تقل عن </w:t>
      </w:r>
      <w:r w:rsidRPr="00C613EF">
        <w:rPr>
          <w:rFonts w:ascii="Arabic Typesetting" w:hAnsi="Arabic Typesetting" w:cs="Arabic Typesetting" w:hint="cs"/>
          <w:sz w:val="44"/>
          <w:szCs w:val="44"/>
          <w:highlight w:val="yellow"/>
          <w:rtl/>
          <w:lang w:bidi="ar-EG"/>
        </w:rPr>
        <w:t>150 ألف</w:t>
      </w:r>
      <w:r>
        <w:rPr>
          <w:rStyle w:val="FootnoteReference"/>
          <w:rFonts w:ascii="Arabic Typesetting" w:hAnsi="Arabic Typesetting" w:cs="Arabic Typesetting"/>
          <w:sz w:val="44"/>
          <w:szCs w:val="44"/>
          <w:rtl/>
          <w:lang w:bidi="ar-EG"/>
        </w:rPr>
        <w:footnoteReference w:id="3"/>
      </w:r>
    </w:p>
    <w:p w:rsidR="00C86C36" w:rsidRDefault="00C86C36" w:rsidP="00C86C36">
      <w:pPr>
        <w:tabs>
          <w:tab w:val="left" w:pos="1272"/>
        </w:tabs>
        <w:bidi/>
        <w:spacing w:after="0"/>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lastRenderedPageBreak/>
        <w:t xml:space="preserve">1886م ديكسون </w:t>
      </w:r>
      <w:r w:rsidRPr="00A144E4">
        <w:rPr>
          <w:rFonts w:ascii="Arabic Typesetting" w:hAnsi="Arabic Typesetting" w:cs="Arabic Typesetting" w:hint="cs"/>
          <w:sz w:val="44"/>
          <w:szCs w:val="44"/>
          <w:highlight w:val="yellow"/>
          <w:rtl/>
          <w:lang w:bidi="ar-EG"/>
        </w:rPr>
        <w:t>120 ألف</w:t>
      </w:r>
      <w:r>
        <w:rPr>
          <w:rFonts w:ascii="Arabic Typesetting" w:hAnsi="Arabic Typesetting" w:cs="Arabic Typesetting" w:hint="cs"/>
          <w:sz w:val="44"/>
          <w:szCs w:val="44"/>
          <w:rtl/>
          <w:lang w:bidi="ar-EG"/>
        </w:rPr>
        <w:t xml:space="preserve"> اختلاف</w:t>
      </w:r>
      <w:r>
        <w:rPr>
          <w:rStyle w:val="FootnoteReference"/>
          <w:rFonts w:ascii="Arabic Typesetting" w:hAnsi="Arabic Typesetting" w:cs="Arabic Typesetting"/>
          <w:sz w:val="44"/>
          <w:szCs w:val="44"/>
          <w:rtl/>
          <w:lang w:bidi="ar-EG"/>
        </w:rPr>
        <w:footnoteReference w:id="4"/>
      </w:r>
    </w:p>
    <w:p w:rsidR="00C86C36" w:rsidRPr="00A144E4" w:rsidRDefault="00C86C36" w:rsidP="00C86C36">
      <w:pPr>
        <w:tabs>
          <w:tab w:val="left" w:pos="1272"/>
        </w:tabs>
        <w:bidi/>
        <w:spacing w:after="0"/>
        <w:rPr>
          <w:rFonts w:ascii="Arabic Typesetting" w:hAnsi="Arabic Typesetting" w:cs="Arabic Typesetting"/>
          <w:sz w:val="44"/>
          <w:szCs w:val="44"/>
          <w:lang w:val="en-GB" w:bidi="ar-EG"/>
        </w:rPr>
      </w:pPr>
      <w:r>
        <w:rPr>
          <w:rFonts w:ascii="Arabic Typesetting" w:hAnsi="Arabic Typesetting" w:cs="Arabic Typesetting" w:hint="cs"/>
          <w:sz w:val="44"/>
          <w:szCs w:val="44"/>
          <w:rtl/>
          <w:lang w:bidi="ar-EG"/>
        </w:rPr>
        <w:t xml:space="preserve">1889م وورفيلد </w:t>
      </w:r>
      <w:r w:rsidRPr="00995F1D">
        <w:rPr>
          <w:rFonts w:ascii="Arabic Typesetting" w:hAnsi="Arabic Typesetting" w:cs="Arabic Typesetting"/>
          <w:sz w:val="44"/>
          <w:szCs w:val="44"/>
          <w:highlight w:val="yellow"/>
          <w:lang w:val="en-GB" w:bidi="ar-EG"/>
        </w:rPr>
        <w:t>180.000</w:t>
      </w:r>
      <w:r>
        <w:rPr>
          <w:rFonts w:ascii="Arabic Typesetting" w:hAnsi="Arabic Typesetting" w:cs="Arabic Typesetting" w:hint="cs"/>
          <w:sz w:val="44"/>
          <w:szCs w:val="44"/>
          <w:rtl/>
          <w:lang w:val="en-GB" w:bidi="ar-EG"/>
        </w:rPr>
        <w:t xml:space="preserve">إلى </w:t>
      </w:r>
      <w:r w:rsidRPr="00995F1D">
        <w:rPr>
          <w:rFonts w:ascii="Arabic Typesetting" w:hAnsi="Arabic Typesetting" w:cs="Arabic Typesetting"/>
          <w:sz w:val="44"/>
          <w:szCs w:val="44"/>
          <w:highlight w:val="yellow"/>
          <w:lang w:val="en-GB" w:bidi="ar-EG"/>
        </w:rPr>
        <w:t>200.000</w:t>
      </w:r>
      <w:r>
        <w:rPr>
          <w:rFonts w:ascii="Arabic Typesetting" w:hAnsi="Arabic Typesetting" w:cs="Arabic Typesetting" w:hint="cs"/>
          <w:sz w:val="44"/>
          <w:szCs w:val="44"/>
          <w:rtl/>
          <w:lang w:val="en-GB" w:bidi="ar-EG"/>
        </w:rPr>
        <w:t xml:space="preserve"> اختلاف.</w:t>
      </w:r>
      <w:r>
        <w:rPr>
          <w:rStyle w:val="FootnoteReference"/>
          <w:rFonts w:ascii="Arabic Typesetting" w:hAnsi="Arabic Typesetting" w:cs="Arabic Typesetting"/>
          <w:sz w:val="44"/>
          <w:szCs w:val="44"/>
          <w:rtl/>
          <w:lang w:val="en-GB" w:bidi="ar-EG"/>
        </w:rPr>
        <w:footnoteReference w:id="5"/>
      </w:r>
    </w:p>
    <w:p w:rsidR="00C86C36" w:rsidRDefault="00C86C36" w:rsidP="00C86C36">
      <w:pPr>
        <w:tabs>
          <w:tab w:val="left" w:pos="1272"/>
        </w:tabs>
        <w:bidi/>
        <w:spacing w:after="0"/>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 xml:space="preserve">1891م عزرا أبوت </w:t>
      </w:r>
      <w:r w:rsidRPr="00FF03C9">
        <w:rPr>
          <w:rFonts w:ascii="Arabic Typesetting" w:hAnsi="Arabic Typesetting" w:cs="Arabic Typesetting" w:hint="cs"/>
          <w:sz w:val="44"/>
          <w:szCs w:val="44"/>
          <w:highlight w:val="yellow"/>
          <w:rtl/>
          <w:lang w:bidi="ar-EG"/>
        </w:rPr>
        <w:t>150 ألف</w:t>
      </w:r>
      <w:r>
        <w:rPr>
          <w:rFonts w:ascii="Arabic Typesetting" w:hAnsi="Arabic Typesetting" w:cs="Arabic Typesetting" w:hint="cs"/>
          <w:sz w:val="44"/>
          <w:szCs w:val="44"/>
          <w:rtl/>
          <w:lang w:bidi="ar-EG"/>
        </w:rPr>
        <w:t xml:space="preserve"> اختلاف</w:t>
      </w:r>
      <w:r>
        <w:rPr>
          <w:rStyle w:val="FootnoteReference"/>
          <w:rFonts w:ascii="Arabic Typesetting" w:hAnsi="Arabic Typesetting" w:cs="Arabic Typesetting"/>
          <w:sz w:val="44"/>
          <w:szCs w:val="44"/>
          <w:rtl/>
          <w:lang w:bidi="ar-EG"/>
        </w:rPr>
        <w:footnoteReference w:id="6"/>
      </w:r>
    </w:p>
    <w:p w:rsidR="00C86C36" w:rsidRDefault="00C86C36" w:rsidP="00C86C36">
      <w:pPr>
        <w:tabs>
          <w:tab w:val="left" w:pos="1272"/>
        </w:tabs>
        <w:bidi/>
        <w:spacing w:after="0"/>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 xml:space="preserve">1897م إبراهارد نستل </w:t>
      </w:r>
      <w:r w:rsidRPr="00FF03C9">
        <w:rPr>
          <w:rFonts w:ascii="Arabic Typesetting" w:hAnsi="Arabic Typesetting" w:cs="Arabic Typesetting" w:hint="cs"/>
          <w:sz w:val="44"/>
          <w:szCs w:val="44"/>
          <w:highlight w:val="yellow"/>
          <w:rtl/>
          <w:lang w:bidi="ar-EG"/>
        </w:rPr>
        <w:t>120-150 ألف</w:t>
      </w:r>
      <w:r>
        <w:rPr>
          <w:rFonts w:ascii="Arabic Typesetting" w:hAnsi="Arabic Typesetting" w:cs="Arabic Typesetting" w:hint="cs"/>
          <w:sz w:val="44"/>
          <w:szCs w:val="44"/>
          <w:rtl/>
          <w:lang w:bidi="ar-EG"/>
        </w:rPr>
        <w:t xml:space="preserve"> اختلاف</w:t>
      </w:r>
      <w:r>
        <w:rPr>
          <w:rStyle w:val="FootnoteReference"/>
          <w:rFonts w:ascii="Arabic Typesetting" w:hAnsi="Arabic Typesetting" w:cs="Arabic Typesetting"/>
          <w:sz w:val="44"/>
          <w:szCs w:val="44"/>
          <w:rtl/>
          <w:lang w:bidi="ar-EG"/>
        </w:rPr>
        <w:footnoteReference w:id="7"/>
      </w:r>
    </w:p>
    <w:p w:rsidR="00C86C36" w:rsidRDefault="00C86C36" w:rsidP="00C86C36">
      <w:pPr>
        <w:tabs>
          <w:tab w:val="left" w:pos="1272"/>
        </w:tabs>
        <w:bidi/>
        <w:spacing w:after="0"/>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bidi="ar-EG"/>
        </w:rPr>
        <w:t xml:space="preserve">1899م فينسنت </w:t>
      </w:r>
      <w:r w:rsidRPr="00E05271">
        <w:rPr>
          <w:rFonts w:ascii="Arabic Typesetting" w:hAnsi="Arabic Typesetting" w:cs="Arabic Typesetting"/>
          <w:sz w:val="44"/>
          <w:szCs w:val="44"/>
          <w:highlight w:val="yellow"/>
          <w:lang w:val="en-GB" w:bidi="ar-EG"/>
        </w:rPr>
        <w:t>150.000</w:t>
      </w:r>
      <w:r>
        <w:rPr>
          <w:rFonts w:ascii="Arabic Typesetting" w:hAnsi="Arabic Typesetting" w:cs="Arabic Typesetting"/>
          <w:sz w:val="44"/>
          <w:szCs w:val="44"/>
          <w:lang w:val="en-GB" w:bidi="ar-EG"/>
        </w:rPr>
        <w:t xml:space="preserve"> </w:t>
      </w:r>
      <w:r>
        <w:rPr>
          <w:rFonts w:ascii="Arabic Typesetting" w:hAnsi="Arabic Typesetting" w:cs="Arabic Typesetting" w:hint="cs"/>
          <w:sz w:val="44"/>
          <w:szCs w:val="44"/>
          <w:rtl/>
          <w:lang w:val="en-GB" w:bidi="ar-EG"/>
        </w:rPr>
        <w:t xml:space="preserve">إلى </w:t>
      </w:r>
      <w:r w:rsidRPr="00E05271">
        <w:rPr>
          <w:rFonts w:ascii="Arabic Typesetting" w:hAnsi="Arabic Typesetting" w:cs="Arabic Typesetting"/>
          <w:sz w:val="44"/>
          <w:szCs w:val="44"/>
          <w:highlight w:val="yellow"/>
          <w:lang w:val="en-GB" w:bidi="ar-EG"/>
        </w:rPr>
        <w:t>200.000</w:t>
      </w:r>
      <w:r>
        <w:rPr>
          <w:rFonts w:ascii="Arabic Typesetting" w:hAnsi="Arabic Typesetting" w:cs="Arabic Typesetting"/>
          <w:sz w:val="44"/>
          <w:szCs w:val="44"/>
          <w:lang w:val="en-GB" w:bidi="ar-EG"/>
        </w:rPr>
        <w:t xml:space="preserve"> </w:t>
      </w:r>
      <w:r>
        <w:rPr>
          <w:rFonts w:ascii="Arabic Typesetting" w:hAnsi="Arabic Typesetting" w:cs="Arabic Typesetting" w:hint="cs"/>
          <w:sz w:val="44"/>
          <w:szCs w:val="44"/>
          <w:rtl/>
          <w:lang w:val="en-GB" w:bidi="ar-EG"/>
        </w:rPr>
        <w:t>اختلاف.</w:t>
      </w:r>
      <w:r>
        <w:rPr>
          <w:rStyle w:val="FootnoteReference"/>
          <w:rFonts w:ascii="Arabic Typesetting" w:hAnsi="Arabic Typesetting" w:cs="Arabic Typesetting"/>
          <w:sz w:val="44"/>
          <w:szCs w:val="44"/>
          <w:rtl/>
          <w:lang w:val="en-GB" w:bidi="ar-EG"/>
        </w:rPr>
        <w:footnoteReference w:id="8"/>
      </w:r>
    </w:p>
    <w:p w:rsidR="00C86C36" w:rsidRPr="00E05271" w:rsidRDefault="00C86C36" w:rsidP="00C86C36">
      <w:pPr>
        <w:tabs>
          <w:tab w:val="left" w:pos="1272"/>
        </w:tabs>
        <w:bidi/>
        <w:spacing w:after="0"/>
        <w:rPr>
          <w:rFonts w:ascii="Arabic Typesetting" w:hAnsi="Arabic Typesetting" w:cs="Arabic Typesetting" w:hint="cs"/>
          <w:sz w:val="44"/>
          <w:szCs w:val="44"/>
          <w:rtl/>
          <w:lang w:val="en-GB" w:bidi="ar-EG"/>
        </w:rPr>
      </w:pPr>
      <w:r>
        <w:rPr>
          <w:rFonts w:ascii="Arabic Typesetting" w:hAnsi="Arabic Typesetting" w:cs="Arabic Typesetting" w:hint="cs"/>
          <w:sz w:val="44"/>
          <w:szCs w:val="44"/>
          <w:rtl/>
          <w:lang w:val="en-GB" w:bidi="ar-EG"/>
        </w:rPr>
        <w:t xml:space="preserve">1907م برايس </w:t>
      </w:r>
      <w:r w:rsidRPr="00995F1D">
        <w:rPr>
          <w:rFonts w:ascii="Arabic Typesetting" w:hAnsi="Arabic Typesetting" w:cs="Arabic Typesetting"/>
          <w:sz w:val="44"/>
          <w:szCs w:val="44"/>
          <w:highlight w:val="yellow"/>
          <w:lang w:val="en-GB" w:bidi="ar-EG"/>
        </w:rPr>
        <w:t>150000</w:t>
      </w:r>
      <w:r>
        <w:rPr>
          <w:rFonts w:ascii="Arabic Typesetting" w:hAnsi="Arabic Typesetting" w:cs="Arabic Typesetting"/>
          <w:sz w:val="44"/>
          <w:szCs w:val="44"/>
          <w:lang w:val="en-GB" w:bidi="ar-EG"/>
        </w:rPr>
        <w:t xml:space="preserve"> </w:t>
      </w:r>
      <w:r>
        <w:rPr>
          <w:rFonts w:ascii="Arabic Typesetting" w:hAnsi="Arabic Typesetting" w:cs="Arabic Typesetting" w:hint="cs"/>
          <w:sz w:val="44"/>
          <w:szCs w:val="44"/>
          <w:rtl/>
          <w:lang w:val="en-GB" w:bidi="ar-EG"/>
        </w:rPr>
        <w:t>اختلاف.</w:t>
      </w:r>
      <w:r>
        <w:rPr>
          <w:rStyle w:val="FootnoteReference"/>
          <w:rFonts w:ascii="Arabic Typesetting" w:hAnsi="Arabic Typesetting" w:cs="Arabic Typesetting"/>
          <w:sz w:val="44"/>
          <w:szCs w:val="44"/>
          <w:rtl/>
          <w:lang w:val="en-GB" w:bidi="ar-EG"/>
        </w:rPr>
        <w:footnoteReference w:id="9"/>
      </w:r>
    </w:p>
    <w:p w:rsidR="00C86C36" w:rsidRPr="00430AA6" w:rsidRDefault="00C86C36" w:rsidP="00C86C36">
      <w:pPr>
        <w:tabs>
          <w:tab w:val="left" w:pos="1272"/>
        </w:tabs>
        <w:bidi/>
        <w:spacing w:after="0"/>
        <w:rPr>
          <w:rFonts w:ascii="Arabic Typesetting" w:hAnsi="Arabic Typesetting" w:cs="Arabic Typesetting" w:hint="cs"/>
          <w:sz w:val="44"/>
          <w:szCs w:val="44"/>
          <w:rtl/>
          <w:lang w:val="en-GB" w:bidi="ar-EG"/>
        </w:rPr>
      </w:pPr>
      <w:r>
        <w:rPr>
          <w:rFonts w:ascii="Arabic Typesetting" w:hAnsi="Arabic Typesetting" w:cs="Arabic Typesetting" w:hint="cs"/>
          <w:sz w:val="44"/>
          <w:szCs w:val="44"/>
          <w:rtl/>
          <w:lang w:bidi="ar-EG"/>
        </w:rPr>
        <w:t xml:space="preserve">1915م تشارلز ستيرلي </w:t>
      </w:r>
      <w:r w:rsidRPr="00051107">
        <w:rPr>
          <w:rFonts w:ascii="Arabic Typesetting" w:hAnsi="Arabic Typesetting" w:cs="Arabic Typesetting"/>
          <w:sz w:val="44"/>
          <w:szCs w:val="44"/>
          <w:highlight w:val="yellow"/>
          <w:lang w:bidi="ar-EG"/>
        </w:rPr>
        <w:t>200.000</w:t>
      </w:r>
      <w:r>
        <w:rPr>
          <w:rFonts w:ascii="Arabic Typesetting" w:hAnsi="Arabic Typesetting" w:cs="Arabic Typesetting"/>
          <w:sz w:val="44"/>
          <w:szCs w:val="44"/>
          <w:lang w:bidi="ar-EG"/>
        </w:rPr>
        <w:t xml:space="preserve"> </w:t>
      </w:r>
      <w:r>
        <w:rPr>
          <w:rFonts w:ascii="Arabic Typesetting" w:hAnsi="Arabic Typesetting" w:cs="Arabic Typesetting" w:hint="cs"/>
          <w:sz w:val="44"/>
          <w:szCs w:val="44"/>
          <w:rtl/>
          <w:lang w:bidi="ar-EG"/>
        </w:rPr>
        <w:t>اختلاف</w:t>
      </w:r>
      <w:r>
        <w:rPr>
          <w:rStyle w:val="FootnoteReference"/>
          <w:rFonts w:ascii="Arabic Typesetting" w:hAnsi="Arabic Typesetting" w:cs="Arabic Typesetting"/>
          <w:sz w:val="44"/>
          <w:szCs w:val="44"/>
          <w:rtl/>
          <w:lang w:bidi="ar-EG"/>
        </w:rPr>
        <w:footnoteReference w:id="10"/>
      </w:r>
    </w:p>
    <w:p w:rsidR="00C86C36" w:rsidRDefault="00C86C36" w:rsidP="00C86C36">
      <w:pPr>
        <w:tabs>
          <w:tab w:val="left" w:pos="1272"/>
        </w:tabs>
        <w:bidi/>
        <w:spacing w:after="0"/>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 xml:space="preserve">1921م بنجامين وارفيلد </w:t>
      </w:r>
      <w:r w:rsidRPr="00AB3318">
        <w:rPr>
          <w:rFonts w:ascii="Arabic Typesetting" w:hAnsi="Arabic Typesetting" w:cs="Arabic Typesetting" w:hint="cs"/>
          <w:sz w:val="44"/>
          <w:szCs w:val="44"/>
          <w:highlight w:val="yellow"/>
          <w:rtl/>
          <w:lang w:bidi="ar-EG"/>
        </w:rPr>
        <w:t>180 ألف</w:t>
      </w:r>
      <w:r>
        <w:rPr>
          <w:rStyle w:val="FootnoteReference"/>
          <w:rFonts w:ascii="Arabic Typesetting" w:hAnsi="Arabic Typesetting" w:cs="Arabic Typesetting"/>
          <w:sz w:val="44"/>
          <w:szCs w:val="44"/>
          <w:rtl/>
          <w:lang w:bidi="ar-EG"/>
        </w:rPr>
        <w:footnoteReference w:id="11"/>
      </w:r>
    </w:p>
    <w:p w:rsidR="00C86C36" w:rsidRDefault="00C86C36" w:rsidP="00C86C36">
      <w:pPr>
        <w:tabs>
          <w:tab w:val="left" w:pos="1272"/>
        </w:tabs>
        <w:bidi/>
        <w:spacing w:after="0"/>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lastRenderedPageBreak/>
        <w:t xml:space="preserve">1922م مارفن فينسنت </w:t>
      </w:r>
      <w:r w:rsidRPr="00FD0EE1">
        <w:rPr>
          <w:rFonts w:ascii="Arabic Typesetting" w:hAnsi="Arabic Typesetting" w:cs="Arabic Typesetting" w:hint="cs"/>
          <w:sz w:val="44"/>
          <w:szCs w:val="44"/>
          <w:highlight w:val="yellow"/>
          <w:rtl/>
          <w:lang w:bidi="ar-EG"/>
        </w:rPr>
        <w:t>150,000 إلى 200,000 ألف</w:t>
      </w:r>
      <w:r>
        <w:rPr>
          <w:rFonts w:ascii="Arabic Typesetting" w:hAnsi="Arabic Typesetting" w:cs="Arabic Typesetting" w:hint="cs"/>
          <w:sz w:val="44"/>
          <w:szCs w:val="44"/>
          <w:rtl/>
          <w:lang w:bidi="ar-EG"/>
        </w:rPr>
        <w:t xml:space="preserve"> اختلاف.</w:t>
      </w:r>
      <w:r>
        <w:rPr>
          <w:rStyle w:val="FootnoteReference"/>
          <w:rFonts w:ascii="Arabic Typesetting" w:hAnsi="Arabic Typesetting" w:cs="Arabic Typesetting"/>
          <w:sz w:val="44"/>
          <w:szCs w:val="44"/>
          <w:rtl/>
          <w:lang w:bidi="ar-EG"/>
        </w:rPr>
        <w:footnoteReference w:id="12"/>
      </w:r>
    </w:p>
    <w:p w:rsidR="00C86C36" w:rsidRPr="00885C6D" w:rsidRDefault="00C86C36" w:rsidP="00C86C36">
      <w:pPr>
        <w:tabs>
          <w:tab w:val="left" w:pos="1272"/>
        </w:tabs>
        <w:bidi/>
        <w:spacing w:after="0"/>
        <w:rPr>
          <w:rFonts w:ascii="Arabic Typesetting" w:hAnsi="Arabic Typesetting" w:cs="Arabic Typesetting" w:hint="cs"/>
          <w:sz w:val="44"/>
          <w:szCs w:val="44"/>
          <w:rtl/>
          <w:lang w:val="en-GB" w:bidi="ar-EG"/>
        </w:rPr>
      </w:pPr>
      <w:r>
        <w:rPr>
          <w:rFonts w:ascii="Arabic Typesetting" w:hAnsi="Arabic Typesetting" w:cs="Arabic Typesetting" w:hint="cs"/>
          <w:sz w:val="44"/>
          <w:szCs w:val="44"/>
          <w:rtl/>
          <w:lang w:bidi="ar-EG"/>
        </w:rPr>
        <w:t xml:space="preserve">1934م ليو فاجاني ولويس بي روت وجوزيف فوجلز </w:t>
      </w:r>
      <w:r w:rsidRPr="001B601A">
        <w:rPr>
          <w:rFonts w:ascii="Arabic Typesetting" w:hAnsi="Arabic Typesetting" w:cs="Arabic Typesetting"/>
          <w:sz w:val="44"/>
          <w:szCs w:val="44"/>
          <w:highlight w:val="yellow"/>
          <w:lang w:val="en-GB" w:bidi="ar-EG"/>
        </w:rPr>
        <w:t xml:space="preserve">250.000 </w:t>
      </w:r>
      <w:r w:rsidRPr="001B601A">
        <w:rPr>
          <w:rFonts w:ascii="Arabic Typesetting" w:hAnsi="Arabic Typesetting" w:cs="Arabic Typesetting" w:hint="cs"/>
          <w:sz w:val="44"/>
          <w:szCs w:val="44"/>
          <w:highlight w:val="yellow"/>
          <w:rtl/>
          <w:lang w:val="en-GB" w:bidi="ar-EG"/>
        </w:rPr>
        <w:t>اختلاف</w:t>
      </w:r>
      <w:r>
        <w:rPr>
          <w:rFonts w:ascii="Arabic Typesetting" w:hAnsi="Arabic Typesetting" w:cs="Arabic Typesetting" w:hint="cs"/>
          <w:sz w:val="44"/>
          <w:szCs w:val="44"/>
          <w:rtl/>
          <w:lang w:val="en-GB" w:bidi="ar-EG"/>
        </w:rPr>
        <w:t>.</w:t>
      </w:r>
      <w:r>
        <w:rPr>
          <w:rStyle w:val="FootnoteReference"/>
          <w:rFonts w:ascii="Arabic Typesetting" w:hAnsi="Arabic Typesetting" w:cs="Arabic Typesetting"/>
          <w:sz w:val="44"/>
          <w:szCs w:val="44"/>
          <w:rtl/>
          <w:lang w:val="en-GB" w:bidi="ar-EG"/>
        </w:rPr>
        <w:footnoteReference w:id="13"/>
      </w:r>
    </w:p>
    <w:p w:rsidR="00C86C36" w:rsidRDefault="00C86C36" w:rsidP="00C86C36">
      <w:pPr>
        <w:tabs>
          <w:tab w:val="left" w:pos="1272"/>
        </w:tabs>
        <w:bidi/>
        <w:spacing w:after="0"/>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bidi="ar-EG"/>
        </w:rPr>
        <w:t>1938م أدولف يوشلر</w:t>
      </w:r>
      <w:r>
        <w:rPr>
          <w:rFonts w:ascii="Arabic Typesetting" w:hAnsi="Arabic Typesetting" w:cs="Arabic Typesetting"/>
          <w:sz w:val="44"/>
          <w:szCs w:val="44"/>
          <w:lang w:val="en-GB" w:bidi="ar-EG"/>
        </w:rPr>
        <w:t xml:space="preserve"> </w:t>
      </w:r>
      <w:r w:rsidRPr="003C3F81">
        <w:rPr>
          <w:rFonts w:ascii="Arabic Typesetting" w:hAnsi="Arabic Typesetting" w:cs="Arabic Typesetting" w:hint="cs"/>
          <w:sz w:val="44"/>
          <w:szCs w:val="44"/>
          <w:highlight w:val="yellow"/>
          <w:rtl/>
          <w:lang w:val="en-GB" w:bidi="ar-EG"/>
        </w:rPr>
        <w:t>30,000</w:t>
      </w:r>
      <w:r>
        <w:rPr>
          <w:rFonts w:ascii="Arabic Typesetting" w:hAnsi="Arabic Typesetting" w:cs="Arabic Typesetting"/>
          <w:sz w:val="44"/>
          <w:szCs w:val="44"/>
          <w:lang w:val="en-GB" w:bidi="ar-EG"/>
        </w:rPr>
        <w:t xml:space="preserve"> </w:t>
      </w:r>
      <w:r w:rsidRPr="003C3F81">
        <w:rPr>
          <w:rFonts w:ascii="Arabic Typesetting" w:hAnsi="Arabic Typesetting" w:cs="Arabic Typesetting" w:hint="cs"/>
          <w:sz w:val="44"/>
          <w:szCs w:val="44"/>
          <w:highlight w:val="yellow"/>
          <w:rtl/>
          <w:lang w:val="en-GB" w:bidi="ar-EG"/>
        </w:rPr>
        <w:t xml:space="preserve">إلى </w:t>
      </w:r>
      <w:r w:rsidRPr="003C3F81">
        <w:rPr>
          <w:rFonts w:ascii="Arabic Typesetting" w:hAnsi="Arabic Typesetting" w:cs="Arabic Typesetting"/>
          <w:sz w:val="44"/>
          <w:szCs w:val="44"/>
          <w:highlight w:val="yellow"/>
          <w:lang w:val="en-GB" w:bidi="ar-EG"/>
        </w:rPr>
        <w:t>100.000</w:t>
      </w:r>
      <w:r>
        <w:rPr>
          <w:rFonts w:ascii="Arabic Typesetting" w:hAnsi="Arabic Typesetting" w:cs="Arabic Typesetting" w:hint="cs"/>
          <w:sz w:val="44"/>
          <w:szCs w:val="44"/>
          <w:rtl/>
          <w:lang w:val="en-GB" w:bidi="ar-EG"/>
        </w:rPr>
        <w:t xml:space="preserve"> اختلاف.</w:t>
      </w:r>
      <w:r>
        <w:rPr>
          <w:rStyle w:val="FootnoteReference"/>
          <w:rFonts w:ascii="Arabic Typesetting" w:hAnsi="Arabic Typesetting" w:cs="Arabic Typesetting"/>
          <w:sz w:val="44"/>
          <w:szCs w:val="44"/>
          <w:rtl/>
          <w:lang w:val="en-GB" w:bidi="ar-EG"/>
        </w:rPr>
        <w:footnoteReference w:id="14"/>
      </w:r>
    </w:p>
    <w:p w:rsidR="00C86C36" w:rsidRDefault="00C86C36" w:rsidP="00C86C36">
      <w:pPr>
        <w:tabs>
          <w:tab w:val="left" w:pos="1272"/>
        </w:tabs>
        <w:bidi/>
        <w:spacing w:after="0"/>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 xml:space="preserve">1946م غونتر زانتز </w:t>
      </w:r>
      <w:r w:rsidRPr="00995F1D">
        <w:rPr>
          <w:rFonts w:ascii="Arabic Typesetting" w:hAnsi="Arabic Typesetting" w:cs="Arabic Typesetting" w:hint="cs"/>
          <w:sz w:val="44"/>
          <w:szCs w:val="44"/>
          <w:highlight w:val="yellow"/>
          <w:rtl/>
          <w:lang w:val="en-GB" w:bidi="ar-EG"/>
        </w:rPr>
        <w:t>لا يمكن تخيله</w:t>
      </w:r>
      <w:r>
        <w:rPr>
          <w:rFonts w:ascii="Arabic Typesetting" w:hAnsi="Arabic Typesetting" w:cs="Arabic Typesetting" w:hint="cs"/>
          <w:sz w:val="44"/>
          <w:szCs w:val="44"/>
          <w:rtl/>
          <w:lang w:val="en-GB" w:bidi="ar-EG"/>
        </w:rPr>
        <w:t>.</w:t>
      </w:r>
      <w:r>
        <w:rPr>
          <w:rStyle w:val="FootnoteReference"/>
          <w:rFonts w:ascii="Arabic Typesetting" w:hAnsi="Arabic Typesetting" w:cs="Arabic Typesetting"/>
          <w:sz w:val="44"/>
          <w:szCs w:val="44"/>
          <w:rtl/>
          <w:lang w:val="en-GB" w:bidi="ar-EG"/>
        </w:rPr>
        <w:footnoteReference w:id="15"/>
      </w:r>
    </w:p>
    <w:p w:rsidR="00C86C36" w:rsidRDefault="00C86C36" w:rsidP="00C86C36">
      <w:pPr>
        <w:tabs>
          <w:tab w:val="left" w:pos="1272"/>
        </w:tabs>
        <w:bidi/>
        <w:spacing w:after="0"/>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 xml:space="preserve">1951م إيروين نستل </w:t>
      </w:r>
      <w:r w:rsidRPr="00617E8C">
        <w:rPr>
          <w:rFonts w:ascii="Arabic Typesetting" w:hAnsi="Arabic Typesetting" w:cs="Arabic Typesetting"/>
          <w:sz w:val="44"/>
          <w:szCs w:val="44"/>
          <w:highlight w:val="yellow"/>
          <w:lang w:val="en-GB" w:bidi="ar-EG"/>
        </w:rPr>
        <w:t>250.000</w:t>
      </w:r>
      <w:r>
        <w:rPr>
          <w:rFonts w:ascii="Arabic Typesetting" w:hAnsi="Arabic Typesetting" w:cs="Arabic Typesetting" w:hint="cs"/>
          <w:sz w:val="44"/>
          <w:szCs w:val="44"/>
          <w:rtl/>
          <w:lang w:val="en-GB" w:bidi="ar-EG"/>
        </w:rPr>
        <w:t>اختلاف بين المخطوطات اليونانية فقط.</w:t>
      </w:r>
      <w:r>
        <w:rPr>
          <w:rStyle w:val="FootnoteReference"/>
          <w:rFonts w:ascii="Arabic Typesetting" w:hAnsi="Arabic Typesetting" w:cs="Arabic Typesetting"/>
          <w:sz w:val="44"/>
          <w:szCs w:val="44"/>
          <w:rtl/>
          <w:lang w:val="en-GB" w:bidi="ar-EG"/>
        </w:rPr>
        <w:footnoteReference w:id="16"/>
      </w:r>
    </w:p>
    <w:p w:rsidR="00C86C36" w:rsidRPr="00997897" w:rsidRDefault="00C86C36" w:rsidP="00C86C36">
      <w:pPr>
        <w:tabs>
          <w:tab w:val="left" w:pos="1272"/>
        </w:tabs>
        <w:bidi/>
        <w:spacing w:after="0"/>
        <w:rPr>
          <w:rFonts w:ascii="Arabic Typesetting" w:hAnsi="Arabic Typesetting" w:cs="Arabic Typesetting" w:hint="cs"/>
          <w:sz w:val="44"/>
          <w:szCs w:val="44"/>
          <w:rtl/>
          <w:lang w:val="en-GB" w:bidi="ar-EG"/>
        </w:rPr>
      </w:pPr>
      <w:r>
        <w:rPr>
          <w:rFonts w:ascii="Arabic Typesetting" w:hAnsi="Arabic Typesetting" w:cs="Arabic Typesetting" w:hint="cs"/>
          <w:sz w:val="44"/>
          <w:szCs w:val="44"/>
          <w:rtl/>
          <w:lang w:val="en-GB" w:bidi="ar-EG"/>
        </w:rPr>
        <w:t>1962م  ميريل بارفيز</w:t>
      </w:r>
      <w:r w:rsidRPr="00127933">
        <w:rPr>
          <w:rFonts w:ascii="Arabic Typesetting" w:hAnsi="Arabic Typesetting" w:cs="Arabic Typesetting"/>
          <w:sz w:val="44"/>
          <w:szCs w:val="44"/>
          <w:highlight w:val="green"/>
          <w:lang w:val="en-GB" w:bidi="ar-EG"/>
        </w:rPr>
        <w:t xml:space="preserve">150.000 </w:t>
      </w:r>
      <w:r w:rsidRPr="00127933">
        <w:rPr>
          <w:rFonts w:ascii="Arabic Typesetting" w:hAnsi="Arabic Typesetting" w:cs="Arabic Typesetting" w:hint="cs"/>
          <w:sz w:val="44"/>
          <w:szCs w:val="44"/>
          <w:highlight w:val="green"/>
          <w:rtl/>
          <w:lang w:val="en-GB" w:bidi="ar-EG"/>
        </w:rPr>
        <w:t xml:space="preserve">إلى </w:t>
      </w:r>
      <w:r w:rsidRPr="00127933">
        <w:rPr>
          <w:rFonts w:ascii="Arabic Typesetting" w:hAnsi="Arabic Typesetting" w:cs="Arabic Typesetting"/>
          <w:sz w:val="44"/>
          <w:szCs w:val="44"/>
          <w:highlight w:val="green"/>
          <w:lang w:val="en-GB" w:bidi="ar-EG"/>
        </w:rPr>
        <w:t>250.000</w:t>
      </w:r>
      <w:r>
        <w:rPr>
          <w:rFonts w:ascii="Arabic Typesetting" w:hAnsi="Arabic Typesetting" w:cs="Arabic Typesetting"/>
          <w:sz w:val="44"/>
          <w:szCs w:val="44"/>
          <w:lang w:val="en-GB" w:bidi="ar-EG"/>
        </w:rPr>
        <w:t xml:space="preserve"> </w:t>
      </w:r>
      <w:r>
        <w:rPr>
          <w:rFonts w:ascii="Arabic Typesetting" w:hAnsi="Arabic Typesetting" w:cs="Arabic Typesetting" w:hint="cs"/>
          <w:sz w:val="44"/>
          <w:szCs w:val="44"/>
          <w:rtl/>
          <w:lang w:val="en-GB" w:bidi="ar-EG"/>
        </w:rPr>
        <w:t>اختلاف</w:t>
      </w:r>
      <w:r>
        <w:rPr>
          <w:rStyle w:val="FootnoteReference"/>
          <w:rFonts w:ascii="Arabic Typesetting" w:hAnsi="Arabic Typesetting" w:cs="Arabic Typesetting"/>
          <w:sz w:val="44"/>
          <w:szCs w:val="44"/>
          <w:rtl/>
          <w:lang w:val="en-GB" w:bidi="ar-EG"/>
        </w:rPr>
        <w:footnoteReference w:id="17"/>
      </w:r>
    </w:p>
    <w:p w:rsidR="00C86C36" w:rsidRDefault="00C86C36" w:rsidP="00C86C36">
      <w:pPr>
        <w:tabs>
          <w:tab w:val="left" w:pos="1272"/>
        </w:tabs>
        <w:bidi/>
        <w:spacing w:after="0"/>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bidi="ar-EG"/>
        </w:rPr>
        <w:lastRenderedPageBreak/>
        <w:t xml:space="preserve">1966كينيث كلارك </w:t>
      </w:r>
      <w:r w:rsidRPr="00B83266">
        <w:rPr>
          <w:rFonts w:ascii="Arabic Typesetting" w:hAnsi="Arabic Typesetting" w:cs="Arabic Typesetting"/>
          <w:sz w:val="44"/>
          <w:szCs w:val="44"/>
          <w:highlight w:val="yellow"/>
          <w:lang w:val="en-GB" w:bidi="ar-EG"/>
        </w:rPr>
        <w:t>300.000</w:t>
      </w:r>
      <w:r>
        <w:rPr>
          <w:rFonts w:ascii="Arabic Typesetting" w:hAnsi="Arabic Typesetting" w:cs="Arabic Typesetting"/>
          <w:sz w:val="44"/>
          <w:szCs w:val="44"/>
          <w:lang w:val="en-GB" w:bidi="ar-EG"/>
        </w:rPr>
        <w:t xml:space="preserve"> </w:t>
      </w:r>
      <w:r>
        <w:rPr>
          <w:rFonts w:ascii="Arabic Typesetting" w:hAnsi="Arabic Typesetting" w:cs="Arabic Typesetting" w:hint="cs"/>
          <w:sz w:val="44"/>
          <w:szCs w:val="44"/>
          <w:rtl/>
          <w:lang w:val="en-GB" w:bidi="ar-EG"/>
        </w:rPr>
        <w:t>اختلاف</w:t>
      </w:r>
      <w:r>
        <w:rPr>
          <w:rStyle w:val="FootnoteReference"/>
          <w:rFonts w:ascii="Arabic Typesetting" w:hAnsi="Arabic Typesetting" w:cs="Arabic Typesetting"/>
          <w:sz w:val="44"/>
          <w:szCs w:val="44"/>
          <w:rtl/>
          <w:lang w:val="en-GB" w:bidi="ar-EG"/>
        </w:rPr>
        <w:footnoteReference w:id="18"/>
      </w:r>
    </w:p>
    <w:p w:rsidR="00C86C36" w:rsidRDefault="00C86C36" w:rsidP="00C86C36">
      <w:pPr>
        <w:tabs>
          <w:tab w:val="left" w:pos="1272"/>
        </w:tabs>
        <w:bidi/>
        <w:spacing w:after="0"/>
        <w:rPr>
          <w:rFonts w:ascii="Arabic Typesetting" w:hAnsi="Arabic Typesetting" w:cs="Arabic Typesetting" w:hint="cs"/>
          <w:sz w:val="44"/>
          <w:szCs w:val="44"/>
          <w:rtl/>
          <w:lang w:val="en-GB" w:bidi="ar-EG"/>
        </w:rPr>
      </w:pPr>
      <w:r>
        <w:rPr>
          <w:rFonts w:ascii="Arabic Typesetting" w:hAnsi="Arabic Typesetting" w:cs="Arabic Typesetting" w:hint="cs"/>
          <w:sz w:val="44"/>
          <w:szCs w:val="44"/>
          <w:rtl/>
          <w:lang w:val="en-GB" w:bidi="ar-EG"/>
        </w:rPr>
        <w:t xml:space="preserve">1983م آر كولينز </w:t>
      </w:r>
      <w:r>
        <w:rPr>
          <w:rFonts w:ascii="Arabic Typesetting" w:hAnsi="Arabic Typesetting" w:cs="Arabic Typesetting"/>
          <w:sz w:val="44"/>
          <w:szCs w:val="44"/>
          <w:lang w:val="en-GB" w:bidi="ar-EG"/>
        </w:rPr>
        <w:t xml:space="preserve">200.000 </w:t>
      </w:r>
      <w:r>
        <w:rPr>
          <w:rFonts w:ascii="Arabic Typesetting" w:hAnsi="Arabic Typesetting" w:cs="Arabic Typesetting" w:hint="cs"/>
          <w:sz w:val="44"/>
          <w:szCs w:val="44"/>
          <w:rtl/>
          <w:lang w:val="en-GB" w:bidi="ar-EG"/>
        </w:rPr>
        <w:t xml:space="preserve"> اختلاف</w:t>
      </w:r>
      <w:r>
        <w:rPr>
          <w:rStyle w:val="FootnoteReference"/>
          <w:rFonts w:ascii="Arabic Typesetting" w:hAnsi="Arabic Typesetting" w:cs="Arabic Typesetting"/>
          <w:sz w:val="44"/>
          <w:szCs w:val="44"/>
          <w:rtl/>
          <w:lang w:val="en-GB" w:bidi="ar-EG"/>
        </w:rPr>
        <w:footnoteReference w:id="19"/>
      </w:r>
    </w:p>
    <w:p w:rsidR="00C86C36" w:rsidRDefault="00C86C36" w:rsidP="00C86C36">
      <w:pPr>
        <w:tabs>
          <w:tab w:val="left" w:pos="1272"/>
        </w:tabs>
        <w:bidi/>
        <w:spacing w:after="0"/>
        <w:rPr>
          <w:rFonts w:ascii="Arabic Typesetting" w:hAnsi="Arabic Typesetting" w:cs="Arabic Typesetting"/>
          <w:sz w:val="44"/>
          <w:szCs w:val="44"/>
          <w:lang w:val="en-GB" w:bidi="ar-EG"/>
        </w:rPr>
      </w:pPr>
      <w:r>
        <w:rPr>
          <w:rFonts w:ascii="Arabic Typesetting" w:hAnsi="Arabic Typesetting" w:cs="Arabic Typesetting" w:hint="cs"/>
          <w:sz w:val="44"/>
          <w:szCs w:val="44"/>
          <w:rtl/>
          <w:lang w:val="en-GB" w:bidi="ar-EG"/>
        </w:rPr>
        <w:t xml:space="preserve">1991م مايكل هولمز </w:t>
      </w:r>
      <w:r w:rsidRPr="00534A96">
        <w:rPr>
          <w:rFonts w:ascii="Arabic Typesetting" w:hAnsi="Arabic Typesetting" w:cs="Arabic Typesetting" w:hint="cs"/>
          <w:sz w:val="44"/>
          <w:szCs w:val="44"/>
          <w:highlight w:val="yellow"/>
          <w:rtl/>
          <w:lang w:val="en-GB" w:bidi="ar-EG"/>
        </w:rPr>
        <w:t>عشرات بل مئات الآلاف</w:t>
      </w:r>
      <w:r>
        <w:rPr>
          <w:rFonts w:ascii="Arabic Typesetting" w:hAnsi="Arabic Typesetting" w:cs="Arabic Typesetting" w:hint="cs"/>
          <w:sz w:val="44"/>
          <w:szCs w:val="44"/>
          <w:rtl/>
          <w:lang w:val="en-GB" w:bidi="ar-EG"/>
        </w:rPr>
        <w:t xml:space="preserve"> .</w:t>
      </w:r>
      <w:r>
        <w:rPr>
          <w:rStyle w:val="FootnoteReference"/>
          <w:rFonts w:ascii="Arabic Typesetting" w:hAnsi="Arabic Typesetting" w:cs="Arabic Typesetting"/>
          <w:sz w:val="44"/>
          <w:szCs w:val="44"/>
          <w:rtl/>
          <w:lang w:val="en-GB" w:bidi="ar-EG"/>
        </w:rPr>
        <w:footnoteReference w:id="20"/>
      </w:r>
    </w:p>
    <w:p w:rsidR="00C86C36" w:rsidRDefault="00C86C36" w:rsidP="00C86C36">
      <w:pPr>
        <w:tabs>
          <w:tab w:val="left" w:pos="1272"/>
        </w:tabs>
        <w:bidi/>
        <w:spacing w:after="0"/>
        <w:rPr>
          <w:rFonts w:ascii="Arabic Typesetting" w:hAnsi="Arabic Typesetting" w:cs="Arabic Typesetting" w:hint="cs"/>
          <w:sz w:val="44"/>
          <w:szCs w:val="44"/>
          <w:rtl/>
          <w:lang w:val="en-GB" w:bidi="ar-EG"/>
        </w:rPr>
      </w:pPr>
      <w:r>
        <w:rPr>
          <w:rFonts w:ascii="Arabic Typesetting" w:hAnsi="Arabic Typesetting" w:cs="Arabic Typesetting" w:hint="cs"/>
          <w:sz w:val="44"/>
          <w:szCs w:val="44"/>
          <w:rtl/>
          <w:lang w:val="en-GB" w:bidi="ar-EG"/>
        </w:rPr>
        <w:t xml:space="preserve">1993م سترينجر </w:t>
      </w:r>
      <w:r w:rsidRPr="00534A96">
        <w:rPr>
          <w:rFonts w:ascii="Arabic Typesetting" w:hAnsi="Arabic Typesetting" w:cs="Arabic Typesetting"/>
          <w:sz w:val="44"/>
          <w:szCs w:val="44"/>
          <w:highlight w:val="yellow"/>
          <w:lang w:val="en-GB" w:bidi="ar-EG"/>
        </w:rPr>
        <w:t>250.000</w:t>
      </w:r>
      <w:r>
        <w:rPr>
          <w:rFonts w:ascii="Arabic Typesetting" w:hAnsi="Arabic Typesetting" w:cs="Arabic Typesetting"/>
          <w:sz w:val="44"/>
          <w:szCs w:val="44"/>
          <w:lang w:val="en-GB" w:bidi="ar-EG"/>
        </w:rPr>
        <w:t xml:space="preserve"> </w:t>
      </w:r>
      <w:r>
        <w:rPr>
          <w:rFonts w:ascii="Arabic Typesetting" w:hAnsi="Arabic Typesetting" w:cs="Arabic Typesetting" w:hint="cs"/>
          <w:sz w:val="44"/>
          <w:szCs w:val="44"/>
          <w:rtl/>
          <w:lang w:val="en-GB" w:bidi="ar-EG"/>
        </w:rPr>
        <w:t>اختلاف.</w:t>
      </w:r>
      <w:r>
        <w:rPr>
          <w:rStyle w:val="FootnoteReference"/>
          <w:rFonts w:ascii="Arabic Typesetting" w:hAnsi="Arabic Typesetting" w:cs="Arabic Typesetting"/>
          <w:sz w:val="44"/>
          <w:szCs w:val="44"/>
          <w:rtl/>
          <w:lang w:val="en-GB" w:bidi="ar-EG"/>
        </w:rPr>
        <w:footnoteReference w:id="21"/>
      </w:r>
    </w:p>
    <w:p w:rsidR="00C86C36" w:rsidRDefault="00C86C36" w:rsidP="00C86C36">
      <w:pPr>
        <w:tabs>
          <w:tab w:val="left" w:pos="1272"/>
        </w:tabs>
        <w:bidi/>
        <w:spacing w:after="0"/>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 xml:space="preserve">1995م كيث إليوت </w:t>
      </w:r>
      <w:r w:rsidRPr="001C0E78">
        <w:rPr>
          <w:rFonts w:ascii="Arabic Typesetting" w:hAnsi="Arabic Typesetting" w:cs="Arabic Typesetting"/>
          <w:sz w:val="44"/>
          <w:szCs w:val="44"/>
          <w:highlight w:val="yellow"/>
          <w:lang w:val="en-GB" w:bidi="ar-EG"/>
        </w:rPr>
        <w:t>300.000</w:t>
      </w:r>
      <w:r>
        <w:rPr>
          <w:rFonts w:ascii="Arabic Typesetting" w:hAnsi="Arabic Typesetting" w:cs="Arabic Typesetting" w:hint="cs"/>
          <w:sz w:val="44"/>
          <w:szCs w:val="44"/>
          <w:rtl/>
          <w:lang w:val="en-GB" w:bidi="ar-EG"/>
        </w:rPr>
        <w:t xml:space="preserve"> اختلاف.</w:t>
      </w:r>
      <w:r>
        <w:rPr>
          <w:rStyle w:val="FootnoteReference"/>
          <w:rFonts w:ascii="Arabic Typesetting" w:hAnsi="Arabic Typesetting" w:cs="Arabic Typesetting"/>
          <w:sz w:val="44"/>
          <w:szCs w:val="44"/>
          <w:rtl/>
          <w:lang w:val="en-GB" w:bidi="ar-EG"/>
        </w:rPr>
        <w:footnoteReference w:id="22"/>
      </w:r>
    </w:p>
    <w:p w:rsidR="00C86C36" w:rsidRDefault="00C86C36" w:rsidP="00C86C36">
      <w:pPr>
        <w:tabs>
          <w:tab w:val="left" w:pos="1272"/>
        </w:tabs>
        <w:bidi/>
        <w:spacing w:after="0"/>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 xml:space="preserve">1999م إيلدون إيب </w:t>
      </w:r>
      <w:r w:rsidRPr="001C0E78">
        <w:rPr>
          <w:rFonts w:ascii="Arabic Typesetting" w:hAnsi="Arabic Typesetting" w:cs="Arabic Typesetting"/>
          <w:sz w:val="44"/>
          <w:szCs w:val="44"/>
          <w:highlight w:val="yellow"/>
          <w:lang w:val="en-GB" w:bidi="ar-EG"/>
        </w:rPr>
        <w:t>300.000</w:t>
      </w:r>
      <w:r>
        <w:rPr>
          <w:rFonts w:ascii="Arabic Typesetting" w:hAnsi="Arabic Typesetting" w:cs="Arabic Typesetting" w:hint="cs"/>
          <w:sz w:val="44"/>
          <w:szCs w:val="44"/>
          <w:rtl/>
          <w:lang w:val="en-GB" w:bidi="ar-EG"/>
        </w:rPr>
        <w:t>اختلاف.</w:t>
      </w:r>
      <w:r>
        <w:rPr>
          <w:rStyle w:val="FootnoteReference"/>
          <w:rFonts w:ascii="Arabic Typesetting" w:hAnsi="Arabic Typesetting" w:cs="Arabic Typesetting"/>
          <w:sz w:val="44"/>
          <w:szCs w:val="44"/>
          <w:rtl/>
          <w:lang w:val="en-GB" w:bidi="ar-EG"/>
        </w:rPr>
        <w:footnoteReference w:id="23"/>
      </w:r>
    </w:p>
    <w:p w:rsidR="00C86C36" w:rsidRDefault="00C86C36" w:rsidP="00C86C36">
      <w:pPr>
        <w:tabs>
          <w:tab w:val="left" w:pos="1272"/>
        </w:tabs>
        <w:bidi/>
        <w:spacing w:after="0"/>
        <w:rPr>
          <w:rFonts w:ascii="Arabic Typesetting" w:hAnsi="Arabic Typesetting" w:cs="Arabic Typesetting" w:hint="cs"/>
          <w:sz w:val="44"/>
          <w:szCs w:val="44"/>
          <w:rtl/>
          <w:lang w:val="en-GB" w:bidi="ar-EG"/>
        </w:rPr>
      </w:pPr>
      <w:r>
        <w:rPr>
          <w:rFonts w:ascii="Arabic Typesetting" w:hAnsi="Arabic Typesetting" w:cs="Arabic Typesetting" w:hint="cs"/>
          <w:sz w:val="44"/>
          <w:szCs w:val="44"/>
          <w:rtl/>
          <w:lang w:val="en-GB" w:bidi="ar-EG"/>
        </w:rPr>
        <w:t xml:space="preserve">2003م إيه بينيرو وجيه سينز </w:t>
      </w:r>
      <w:r>
        <w:rPr>
          <w:rFonts w:ascii="Arabic Typesetting" w:hAnsi="Arabic Typesetting" w:cs="Arabic Typesetting"/>
          <w:sz w:val="44"/>
          <w:szCs w:val="44"/>
          <w:lang w:val="en-GB" w:bidi="ar-EG"/>
        </w:rPr>
        <w:t xml:space="preserve">250.000 </w:t>
      </w:r>
      <w:r>
        <w:rPr>
          <w:rFonts w:ascii="Arabic Typesetting" w:hAnsi="Arabic Typesetting" w:cs="Arabic Typesetting" w:hint="cs"/>
          <w:sz w:val="44"/>
          <w:szCs w:val="44"/>
          <w:rtl/>
          <w:lang w:val="en-GB" w:bidi="ar-EG"/>
        </w:rPr>
        <w:t>اختلاف.</w:t>
      </w:r>
      <w:r>
        <w:rPr>
          <w:rStyle w:val="FootnoteReference"/>
          <w:rFonts w:ascii="Arabic Typesetting" w:hAnsi="Arabic Typesetting" w:cs="Arabic Typesetting"/>
          <w:sz w:val="44"/>
          <w:szCs w:val="44"/>
          <w:rtl/>
          <w:lang w:val="en-GB" w:bidi="ar-EG"/>
        </w:rPr>
        <w:footnoteReference w:id="24"/>
      </w:r>
    </w:p>
    <w:p w:rsidR="00C86C36" w:rsidRDefault="00C86C36" w:rsidP="00C86C36">
      <w:pPr>
        <w:tabs>
          <w:tab w:val="left" w:pos="1272"/>
        </w:tabs>
        <w:bidi/>
        <w:spacing w:after="0"/>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lastRenderedPageBreak/>
        <w:t xml:space="preserve">2004م بارت إيرمان  </w:t>
      </w:r>
      <w:r w:rsidRPr="001C0E78">
        <w:rPr>
          <w:rFonts w:ascii="Arabic Typesetting" w:hAnsi="Arabic Typesetting" w:cs="Arabic Typesetting"/>
          <w:sz w:val="44"/>
          <w:szCs w:val="44"/>
          <w:highlight w:val="yellow"/>
          <w:lang w:val="en-GB" w:bidi="ar-EG"/>
        </w:rPr>
        <w:t>300.000</w:t>
      </w:r>
      <w:r>
        <w:rPr>
          <w:rFonts w:ascii="Arabic Typesetting" w:hAnsi="Arabic Typesetting" w:cs="Arabic Typesetting" w:hint="cs"/>
          <w:sz w:val="44"/>
          <w:szCs w:val="44"/>
          <w:rtl/>
          <w:lang w:val="en-GB" w:bidi="ar-EG"/>
        </w:rPr>
        <w:t xml:space="preserve"> اختلاف.</w:t>
      </w:r>
      <w:r>
        <w:rPr>
          <w:rStyle w:val="FootnoteReference"/>
          <w:rFonts w:ascii="Arabic Typesetting" w:hAnsi="Arabic Typesetting" w:cs="Arabic Typesetting"/>
          <w:sz w:val="44"/>
          <w:szCs w:val="44"/>
          <w:rtl/>
          <w:lang w:val="en-GB" w:bidi="ar-EG"/>
        </w:rPr>
        <w:footnoteReference w:id="25"/>
      </w:r>
    </w:p>
    <w:p w:rsidR="00C86C36" w:rsidRDefault="00C86C36" w:rsidP="00C86C36">
      <w:pPr>
        <w:tabs>
          <w:tab w:val="left" w:pos="1272"/>
        </w:tabs>
        <w:bidi/>
        <w:spacing w:after="0"/>
        <w:rPr>
          <w:rFonts w:ascii="Arabic Typesetting" w:hAnsi="Arabic Typesetting" w:cs="Arabic Typesetting" w:hint="cs"/>
          <w:sz w:val="44"/>
          <w:szCs w:val="44"/>
          <w:rtl/>
          <w:lang w:val="en-GB" w:bidi="ar-EG"/>
        </w:rPr>
      </w:pPr>
      <w:r>
        <w:rPr>
          <w:rFonts w:ascii="Arabic Typesetting" w:hAnsi="Arabic Typesetting" w:cs="Arabic Typesetting" w:hint="cs"/>
          <w:sz w:val="44"/>
          <w:szCs w:val="44"/>
          <w:rtl/>
          <w:lang w:val="en-GB" w:bidi="ar-EG"/>
        </w:rPr>
        <w:t xml:space="preserve">2005م بعض العلماء (وفقاً لبارت إيرمان) </w:t>
      </w:r>
      <w:r w:rsidRPr="00F74881">
        <w:rPr>
          <w:rFonts w:ascii="Arabic Typesetting" w:hAnsi="Arabic Typesetting" w:cs="Arabic Typesetting"/>
          <w:sz w:val="44"/>
          <w:szCs w:val="44"/>
          <w:highlight w:val="yellow"/>
          <w:lang w:val="en-GB" w:bidi="ar-EG"/>
        </w:rPr>
        <w:t>400.000</w:t>
      </w:r>
      <w:r>
        <w:rPr>
          <w:rFonts w:ascii="Arabic Typesetting" w:hAnsi="Arabic Typesetting" w:cs="Arabic Typesetting" w:hint="cs"/>
          <w:sz w:val="44"/>
          <w:szCs w:val="44"/>
          <w:rtl/>
          <w:lang w:val="en-GB" w:bidi="ar-EG"/>
        </w:rPr>
        <w:t>اختلاف.</w:t>
      </w:r>
      <w:r>
        <w:rPr>
          <w:rStyle w:val="FootnoteReference"/>
          <w:rFonts w:ascii="Arabic Typesetting" w:hAnsi="Arabic Typesetting" w:cs="Arabic Typesetting"/>
          <w:sz w:val="44"/>
          <w:szCs w:val="44"/>
          <w:rtl/>
          <w:lang w:val="en-GB" w:bidi="ar-EG"/>
        </w:rPr>
        <w:footnoteReference w:id="26"/>
      </w:r>
    </w:p>
    <w:p w:rsidR="00C86C36" w:rsidRDefault="00C86C36" w:rsidP="00C86C36">
      <w:pPr>
        <w:tabs>
          <w:tab w:val="left" w:pos="1272"/>
        </w:tabs>
        <w:bidi/>
        <w:spacing w:after="0"/>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 xml:space="preserve">2007م إيلدون إيب </w:t>
      </w:r>
      <w:r w:rsidRPr="00F74881">
        <w:rPr>
          <w:rFonts w:ascii="Arabic Typesetting" w:hAnsi="Arabic Typesetting" w:cs="Arabic Typesetting"/>
          <w:sz w:val="44"/>
          <w:szCs w:val="44"/>
          <w:highlight w:val="yellow"/>
          <w:lang w:val="en-GB" w:bidi="ar-EG"/>
        </w:rPr>
        <w:t>330.000</w:t>
      </w:r>
      <w:r>
        <w:rPr>
          <w:rFonts w:ascii="Arabic Typesetting" w:hAnsi="Arabic Typesetting" w:cs="Arabic Typesetting"/>
          <w:sz w:val="44"/>
          <w:szCs w:val="44"/>
          <w:lang w:val="en-GB" w:bidi="ar-EG"/>
        </w:rPr>
        <w:t xml:space="preserve"> </w:t>
      </w:r>
      <w:r>
        <w:rPr>
          <w:rFonts w:ascii="Arabic Typesetting" w:hAnsi="Arabic Typesetting" w:cs="Arabic Typesetting" w:hint="cs"/>
          <w:sz w:val="44"/>
          <w:szCs w:val="44"/>
          <w:rtl/>
          <w:lang w:val="en-GB" w:bidi="ar-EG"/>
        </w:rPr>
        <w:t>اختلاف.</w:t>
      </w:r>
      <w:r>
        <w:rPr>
          <w:rStyle w:val="FootnoteReference"/>
          <w:rFonts w:ascii="Arabic Typesetting" w:hAnsi="Arabic Typesetting" w:cs="Arabic Typesetting"/>
          <w:sz w:val="44"/>
          <w:szCs w:val="44"/>
          <w:rtl/>
          <w:lang w:val="en-GB" w:bidi="ar-EG"/>
        </w:rPr>
        <w:footnoteReference w:id="27"/>
      </w:r>
    </w:p>
    <w:p w:rsidR="00C86C36" w:rsidRDefault="00C86C36" w:rsidP="00C86C36">
      <w:pPr>
        <w:tabs>
          <w:tab w:val="left" w:pos="1272"/>
        </w:tabs>
        <w:bidi/>
        <w:spacing w:after="0"/>
        <w:rPr>
          <w:rFonts w:ascii="Arabic Typesetting" w:hAnsi="Arabic Typesetting" w:cs="Arabic Typesetting" w:hint="cs"/>
          <w:sz w:val="44"/>
          <w:szCs w:val="44"/>
          <w:rtl/>
          <w:lang w:val="en-GB" w:bidi="ar-EG"/>
        </w:rPr>
      </w:pPr>
      <w:r>
        <w:rPr>
          <w:rFonts w:ascii="Arabic Typesetting" w:hAnsi="Arabic Typesetting" w:cs="Arabic Typesetting" w:hint="cs"/>
          <w:sz w:val="44"/>
          <w:szCs w:val="44"/>
          <w:rtl/>
          <w:lang w:val="en-GB" w:bidi="ar-EG"/>
        </w:rPr>
        <w:t>2007م جي شنابل</w:t>
      </w:r>
      <w:r w:rsidRPr="00D66AD6">
        <w:rPr>
          <w:rFonts w:ascii="Arabic Typesetting" w:hAnsi="Arabic Typesetting" w:cs="Arabic Typesetting"/>
          <w:sz w:val="44"/>
          <w:szCs w:val="44"/>
          <w:highlight w:val="yellow"/>
          <w:lang w:val="en-GB" w:bidi="ar-EG"/>
        </w:rPr>
        <w:t>300.000</w:t>
      </w:r>
      <w:r>
        <w:rPr>
          <w:rFonts w:ascii="Arabic Typesetting" w:hAnsi="Arabic Typesetting" w:cs="Arabic Typesetting"/>
          <w:sz w:val="44"/>
          <w:szCs w:val="44"/>
          <w:lang w:val="en-GB" w:bidi="ar-EG"/>
        </w:rPr>
        <w:t xml:space="preserve"> </w:t>
      </w:r>
      <w:r>
        <w:rPr>
          <w:rFonts w:ascii="Arabic Typesetting" w:hAnsi="Arabic Typesetting" w:cs="Arabic Typesetting" w:hint="cs"/>
          <w:sz w:val="44"/>
          <w:szCs w:val="44"/>
          <w:rtl/>
          <w:lang w:val="en-GB" w:bidi="ar-EG"/>
        </w:rPr>
        <w:t xml:space="preserve"> اختلاف.</w:t>
      </w:r>
      <w:r>
        <w:rPr>
          <w:rStyle w:val="FootnoteReference"/>
          <w:rFonts w:ascii="Arabic Typesetting" w:hAnsi="Arabic Typesetting" w:cs="Arabic Typesetting"/>
          <w:sz w:val="44"/>
          <w:szCs w:val="44"/>
          <w:rtl/>
          <w:lang w:val="en-GB" w:bidi="ar-EG"/>
        </w:rPr>
        <w:footnoteReference w:id="28"/>
      </w:r>
    </w:p>
    <w:p w:rsidR="00C86C36" w:rsidRDefault="00C86C36" w:rsidP="00C86C36">
      <w:pPr>
        <w:tabs>
          <w:tab w:val="left" w:pos="1272"/>
        </w:tabs>
        <w:bidi/>
        <w:spacing w:after="0"/>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 xml:space="preserve">2008م هارولد جرينلي </w:t>
      </w:r>
      <w:r w:rsidRPr="008D3B9E">
        <w:rPr>
          <w:rFonts w:ascii="Arabic Typesetting" w:hAnsi="Arabic Typesetting" w:cs="Arabic Typesetting"/>
          <w:sz w:val="44"/>
          <w:szCs w:val="44"/>
          <w:highlight w:val="yellow"/>
          <w:lang w:val="en-GB" w:bidi="ar-EG"/>
        </w:rPr>
        <w:t>400.000</w:t>
      </w:r>
      <w:r>
        <w:rPr>
          <w:rFonts w:ascii="Arabic Typesetting" w:hAnsi="Arabic Typesetting" w:cs="Arabic Typesetting" w:hint="cs"/>
          <w:sz w:val="44"/>
          <w:szCs w:val="44"/>
          <w:rtl/>
          <w:lang w:val="en-GB" w:bidi="ar-EG"/>
        </w:rPr>
        <w:t>اختلاف.</w:t>
      </w:r>
      <w:r>
        <w:rPr>
          <w:rStyle w:val="FootnoteReference"/>
          <w:rFonts w:ascii="Arabic Typesetting" w:hAnsi="Arabic Typesetting" w:cs="Arabic Typesetting"/>
          <w:sz w:val="44"/>
          <w:szCs w:val="44"/>
          <w:rtl/>
          <w:lang w:val="en-GB" w:bidi="ar-EG"/>
        </w:rPr>
        <w:footnoteReference w:id="29"/>
      </w:r>
    </w:p>
    <w:p w:rsidR="00C86C36" w:rsidRDefault="00C86C36" w:rsidP="00C86C36">
      <w:pPr>
        <w:tabs>
          <w:tab w:val="left" w:pos="1272"/>
        </w:tabs>
        <w:bidi/>
        <w:spacing w:after="0"/>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 xml:space="preserve">2008 سي بولدوين </w:t>
      </w:r>
      <w:r w:rsidRPr="000E3AA8">
        <w:rPr>
          <w:rFonts w:ascii="Arabic Typesetting" w:hAnsi="Arabic Typesetting" w:cs="Arabic Typesetting"/>
          <w:sz w:val="44"/>
          <w:szCs w:val="44"/>
          <w:highlight w:val="yellow"/>
          <w:lang w:val="en-GB" w:bidi="ar-EG"/>
        </w:rPr>
        <w:t>400.000</w:t>
      </w:r>
      <w:r>
        <w:rPr>
          <w:rFonts w:ascii="Arabic Typesetting" w:hAnsi="Arabic Typesetting" w:cs="Arabic Typesetting" w:hint="cs"/>
          <w:sz w:val="44"/>
          <w:szCs w:val="44"/>
          <w:rtl/>
          <w:lang w:val="en-GB" w:bidi="ar-EG"/>
        </w:rPr>
        <w:t xml:space="preserve"> اختلاف.</w:t>
      </w:r>
      <w:r>
        <w:rPr>
          <w:rStyle w:val="FootnoteReference"/>
          <w:rFonts w:ascii="Arabic Typesetting" w:hAnsi="Arabic Typesetting" w:cs="Arabic Typesetting"/>
          <w:sz w:val="44"/>
          <w:szCs w:val="44"/>
          <w:rtl/>
          <w:lang w:val="en-GB" w:bidi="ar-EG"/>
        </w:rPr>
        <w:footnoteReference w:id="30"/>
      </w:r>
    </w:p>
    <w:p w:rsidR="00C86C36" w:rsidRDefault="00C86C36" w:rsidP="00C86C36">
      <w:pPr>
        <w:tabs>
          <w:tab w:val="left" w:pos="1272"/>
        </w:tabs>
        <w:bidi/>
        <w:spacing w:after="0"/>
        <w:rPr>
          <w:rFonts w:ascii="Arabic Typesetting" w:hAnsi="Arabic Typesetting" w:cs="Arabic Typesetting"/>
          <w:sz w:val="44"/>
          <w:szCs w:val="44"/>
          <w:lang w:val="en-GB" w:bidi="ar-EG"/>
        </w:rPr>
      </w:pPr>
      <w:r>
        <w:rPr>
          <w:rFonts w:ascii="Arabic Typesetting" w:hAnsi="Arabic Typesetting" w:cs="Arabic Typesetting"/>
          <w:sz w:val="44"/>
          <w:szCs w:val="44"/>
          <w:lang w:val="en-GB" w:bidi="ar-EG"/>
        </w:rPr>
        <w:t>2011</w:t>
      </w:r>
      <w:r>
        <w:rPr>
          <w:rFonts w:ascii="Arabic Typesetting" w:hAnsi="Arabic Typesetting" w:cs="Arabic Typesetting" w:hint="cs"/>
          <w:sz w:val="44"/>
          <w:szCs w:val="44"/>
          <w:rtl/>
          <w:lang w:val="en-GB" w:bidi="ar-EG"/>
        </w:rPr>
        <w:t xml:space="preserve">م كيث إليوت </w:t>
      </w:r>
      <w:r w:rsidRPr="00995F1D">
        <w:rPr>
          <w:rFonts w:ascii="Arabic Typesetting" w:hAnsi="Arabic Typesetting" w:cs="Arabic Typesetting"/>
          <w:sz w:val="44"/>
          <w:szCs w:val="44"/>
          <w:highlight w:val="yellow"/>
          <w:lang w:val="en-GB" w:bidi="ar-EG"/>
        </w:rPr>
        <w:t>400.000</w:t>
      </w:r>
      <w:r>
        <w:rPr>
          <w:rFonts w:ascii="Arabic Typesetting" w:hAnsi="Arabic Typesetting" w:cs="Arabic Typesetting" w:hint="cs"/>
          <w:sz w:val="44"/>
          <w:szCs w:val="44"/>
          <w:rtl/>
          <w:lang w:val="en-GB" w:bidi="ar-EG"/>
        </w:rPr>
        <w:t xml:space="preserve">إلى </w:t>
      </w:r>
      <w:r w:rsidRPr="00995F1D">
        <w:rPr>
          <w:rFonts w:ascii="Arabic Typesetting" w:hAnsi="Arabic Typesetting" w:cs="Arabic Typesetting"/>
          <w:sz w:val="44"/>
          <w:szCs w:val="44"/>
          <w:highlight w:val="yellow"/>
          <w:lang w:val="en-GB" w:bidi="ar-EG"/>
        </w:rPr>
        <w:t>750.000</w:t>
      </w:r>
      <w:r>
        <w:rPr>
          <w:rFonts w:ascii="Arabic Typesetting" w:hAnsi="Arabic Typesetting" w:cs="Arabic Typesetting"/>
          <w:sz w:val="44"/>
          <w:szCs w:val="44"/>
          <w:lang w:val="en-GB" w:bidi="ar-EG"/>
        </w:rPr>
        <w:t xml:space="preserve"> </w:t>
      </w:r>
      <w:r>
        <w:rPr>
          <w:rFonts w:ascii="Arabic Typesetting" w:hAnsi="Arabic Typesetting" w:cs="Arabic Typesetting" w:hint="cs"/>
          <w:sz w:val="44"/>
          <w:szCs w:val="44"/>
          <w:rtl/>
          <w:lang w:val="en-GB" w:bidi="ar-EG"/>
        </w:rPr>
        <w:t>اختلاف.</w:t>
      </w:r>
      <w:r>
        <w:rPr>
          <w:rStyle w:val="FootnoteReference"/>
          <w:rFonts w:ascii="Arabic Typesetting" w:hAnsi="Arabic Typesetting" w:cs="Arabic Typesetting"/>
          <w:sz w:val="44"/>
          <w:szCs w:val="44"/>
          <w:rtl/>
          <w:lang w:val="en-GB" w:bidi="ar-EG"/>
        </w:rPr>
        <w:footnoteReference w:id="31"/>
      </w:r>
    </w:p>
    <w:p w:rsidR="00C86C36" w:rsidRDefault="00C86C36" w:rsidP="00C86C36">
      <w:pPr>
        <w:tabs>
          <w:tab w:val="left" w:pos="1272"/>
        </w:tabs>
        <w:bidi/>
        <w:spacing w:after="0"/>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 xml:space="preserve">2012م دانيال ولاس </w:t>
      </w:r>
      <w:r w:rsidRPr="00E21648">
        <w:rPr>
          <w:rFonts w:ascii="Arabic Typesetting" w:hAnsi="Arabic Typesetting" w:cs="Arabic Typesetting"/>
          <w:sz w:val="44"/>
          <w:szCs w:val="44"/>
          <w:highlight w:val="yellow"/>
          <w:lang w:val="en-GB" w:bidi="ar-EG"/>
        </w:rPr>
        <w:t>400.000</w:t>
      </w:r>
      <w:r>
        <w:rPr>
          <w:rFonts w:ascii="Arabic Typesetting" w:hAnsi="Arabic Typesetting" w:cs="Arabic Typesetting" w:hint="cs"/>
          <w:sz w:val="44"/>
          <w:szCs w:val="44"/>
          <w:rtl/>
          <w:lang w:val="en-GB" w:bidi="ar-EG"/>
        </w:rPr>
        <w:t>اختلاف.</w:t>
      </w:r>
      <w:r>
        <w:rPr>
          <w:rStyle w:val="FootnoteReference"/>
          <w:rFonts w:ascii="Arabic Typesetting" w:hAnsi="Arabic Typesetting" w:cs="Arabic Typesetting"/>
          <w:sz w:val="44"/>
          <w:szCs w:val="44"/>
          <w:rtl/>
          <w:lang w:val="en-GB" w:bidi="ar-EG"/>
        </w:rPr>
        <w:footnoteReference w:id="32"/>
      </w:r>
    </w:p>
    <w:p w:rsidR="00C86C36" w:rsidRDefault="00C86C36" w:rsidP="00C86C36">
      <w:pPr>
        <w:tabs>
          <w:tab w:val="left" w:pos="1272"/>
        </w:tabs>
        <w:bidi/>
        <w:spacing w:after="0"/>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2012م لِي مارتن ماكدونالد</w:t>
      </w:r>
      <w:r w:rsidRPr="007464FB">
        <w:rPr>
          <w:rFonts w:ascii="Arabic Typesetting" w:hAnsi="Arabic Typesetting" w:cs="Arabic Typesetting"/>
          <w:sz w:val="44"/>
          <w:szCs w:val="44"/>
          <w:highlight w:val="yellow"/>
          <w:lang w:val="en-GB" w:bidi="ar-EG"/>
        </w:rPr>
        <w:t>400.000</w:t>
      </w:r>
      <w:r>
        <w:rPr>
          <w:rFonts w:ascii="Arabic Typesetting" w:hAnsi="Arabic Typesetting" w:cs="Arabic Typesetting" w:hint="cs"/>
          <w:sz w:val="44"/>
          <w:szCs w:val="44"/>
          <w:rtl/>
          <w:lang w:val="en-GB" w:bidi="ar-EG"/>
        </w:rPr>
        <w:t xml:space="preserve">  اختلاف.</w:t>
      </w:r>
      <w:r>
        <w:rPr>
          <w:rStyle w:val="FootnoteReference"/>
          <w:rFonts w:ascii="Arabic Typesetting" w:hAnsi="Arabic Typesetting" w:cs="Arabic Typesetting"/>
          <w:sz w:val="44"/>
          <w:szCs w:val="44"/>
          <w:rtl/>
          <w:lang w:val="en-GB" w:bidi="ar-EG"/>
        </w:rPr>
        <w:footnoteReference w:id="33"/>
      </w:r>
    </w:p>
    <w:p w:rsidR="00C86C36" w:rsidRDefault="00C86C36" w:rsidP="00C86C36">
      <w:pPr>
        <w:tabs>
          <w:tab w:val="left" w:pos="1272"/>
        </w:tabs>
        <w:bidi/>
        <w:spacing w:after="0"/>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lastRenderedPageBreak/>
        <w:t xml:space="preserve">2013م إس بورتر </w:t>
      </w:r>
      <w:r w:rsidRPr="00012B1F">
        <w:rPr>
          <w:rFonts w:ascii="Arabic Typesetting" w:hAnsi="Arabic Typesetting" w:cs="Arabic Typesetting"/>
          <w:sz w:val="44"/>
          <w:szCs w:val="44"/>
          <w:highlight w:val="yellow"/>
          <w:lang w:val="en-GB" w:bidi="ar-EG"/>
        </w:rPr>
        <w:t>100.000</w:t>
      </w:r>
      <w:r>
        <w:rPr>
          <w:rFonts w:ascii="Arabic Typesetting" w:hAnsi="Arabic Typesetting" w:cs="Arabic Typesetting" w:hint="cs"/>
          <w:sz w:val="44"/>
          <w:szCs w:val="44"/>
          <w:rtl/>
          <w:lang w:val="en-GB" w:bidi="ar-EG"/>
        </w:rPr>
        <w:t xml:space="preserve">إلى </w:t>
      </w:r>
      <w:r w:rsidRPr="00012B1F">
        <w:rPr>
          <w:rFonts w:ascii="Arabic Typesetting" w:hAnsi="Arabic Typesetting" w:cs="Arabic Typesetting"/>
          <w:sz w:val="44"/>
          <w:szCs w:val="44"/>
          <w:highlight w:val="yellow"/>
          <w:lang w:val="en-GB" w:bidi="ar-EG"/>
        </w:rPr>
        <w:t>400.000</w:t>
      </w:r>
      <w:r>
        <w:rPr>
          <w:rFonts w:ascii="Arabic Typesetting" w:hAnsi="Arabic Typesetting" w:cs="Arabic Typesetting"/>
          <w:sz w:val="44"/>
          <w:szCs w:val="44"/>
          <w:lang w:val="en-GB" w:bidi="ar-EG"/>
        </w:rPr>
        <w:t xml:space="preserve"> </w:t>
      </w:r>
      <w:r>
        <w:rPr>
          <w:rFonts w:ascii="Arabic Typesetting" w:hAnsi="Arabic Typesetting" w:cs="Arabic Typesetting" w:hint="cs"/>
          <w:sz w:val="44"/>
          <w:szCs w:val="44"/>
          <w:rtl/>
          <w:lang w:val="en-GB" w:bidi="ar-EG"/>
        </w:rPr>
        <w:t>اختلاف.</w:t>
      </w:r>
      <w:r>
        <w:rPr>
          <w:rStyle w:val="FootnoteReference"/>
          <w:rFonts w:ascii="Arabic Typesetting" w:hAnsi="Arabic Typesetting" w:cs="Arabic Typesetting"/>
          <w:sz w:val="44"/>
          <w:szCs w:val="44"/>
          <w:rtl/>
          <w:lang w:val="en-GB" w:bidi="ar-EG"/>
        </w:rPr>
        <w:footnoteReference w:id="34"/>
      </w:r>
    </w:p>
    <w:p w:rsidR="00C86C36" w:rsidRDefault="00C86C36" w:rsidP="00C86C36">
      <w:pPr>
        <w:tabs>
          <w:tab w:val="left" w:pos="1272"/>
        </w:tabs>
        <w:bidi/>
        <w:spacing w:after="0"/>
        <w:rPr>
          <w:rFonts w:ascii="Arabic Typesetting" w:hAnsi="Arabic Typesetting" w:cs="Arabic Typesetting"/>
          <w:sz w:val="44"/>
          <w:szCs w:val="44"/>
          <w:rtl/>
          <w:lang w:val="en-GB" w:bidi="ar-EG"/>
        </w:rPr>
      </w:pPr>
      <w:r>
        <w:rPr>
          <w:rFonts w:ascii="Arabic Typesetting" w:hAnsi="Arabic Typesetting" w:cs="Arabic Typesetting"/>
          <w:sz w:val="44"/>
          <w:szCs w:val="44"/>
          <w:lang w:val="en-GB" w:bidi="ar-EG"/>
        </w:rPr>
        <w:t>2014</w:t>
      </w:r>
      <w:r>
        <w:rPr>
          <w:rFonts w:ascii="Arabic Typesetting" w:hAnsi="Arabic Typesetting" w:cs="Arabic Typesetting" w:hint="cs"/>
          <w:sz w:val="44"/>
          <w:szCs w:val="44"/>
          <w:rtl/>
          <w:lang w:val="en-GB" w:bidi="ar-EG"/>
        </w:rPr>
        <w:t xml:space="preserve">م كريج بلومبيرج </w:t>
      </w:r>
      <w:r w:rsidRPr="00AF2687">
        <w:rPr>
          <w:rFonts w:ascii="Arabic Typesetting" w:hAnsi="Arabic Typesetting" w:cs="Arabic Typesetting"/>
          <w:sz w:val="44"/>
          <w:szCs w:val="44"/>
          <w:highlight w:val="yellow"/>
          <w:lang w:val="en-GB" w:bidi="ar-EG"/>
        </w:rPr>
        <w:t>200.000</w:t>
      </w:r>
      <w:r>
        <w:rPr>
          <w:rFonts w:ascii="Arabic Typesetting" w:hAnsi="Arabic Typesetting" w:cs="Arabic Typesetting" w:hint="cs"/>
          <w:sz w:val="44"/>
          <w:szCs w:val="44"/>
          <w:rtl/>
          <w:lang w:val="en-GB" w:bidi="ar-EG"/>
        </w:rPr>
        <w:t xml:space="preserve">إلى </w:t>
      </w:r>
      <w:proofErr w:type="gramStart"/>
      <w:r w:rsidRPr="00AF2687">
        <w:rPr>
          <w:rFonts w:ascii="Arabic Typesetting" w:hAnsi="Arabic Typesetting" w:cs="Arabic Typesetting"/>
          <w:sz w:val="44"/>
          <w:szCs w:val="44"/>
          <w:highlight w:val="yellow"/>
          <w:lang w:val="en-GB" w:bidi="ar-EG"/>
        </w:rPr>
        <w:t>400.000</w:t>
      </w:r>
      <w:r>
        <w:rPr>
          <w:rFonts w:ascii="Arabic Typesetting" w:hAnsi="Arabic Typesetting" w:cs="Arabic Typesetting"/>
          <w:sz w:val="44"/>
          <w:szCs w:val="44"/>
          <w:lang w:val="en-GB" w:bidi="ar-EG"/>
        </w:rPr>
        <w:t xml:space="preserve"> </w:t>
      </w:r>
      <w:r>
        <w:rPr>
          <w:rFonts w:ascii="Arabic Typesetting" w:hAnsi="Arabic Typesetting" w:cs="Arabic Typesetting" w:hint="cs"/>
          <w:sz w:val="44"/>
          <w:szCs w:val="44"/>
          <w:rtl/>
          <w:lang w:val="en-GB" w:bidi="ar-EG"/>
        </w:rPr>
        <w:t xml:space="preserve"> اختلاف</w:t>
      </w:r>
      <w:proofErr w:type="gramEnd"/>
      <w:r>
        <w:rPr>
          <w:rFonts w:ascii="Arabic Typesetting" w:hAnsi="Arabic Typesetting" w:cs="Arabic Typesetting" w:hint="cs"/>
          <w:sz w:val="44"/>
          <w:szCs w:val="44"/>
          <w:rtl/>
          <w:lang w:val="en-GB" w:bidi="ar-EG"/>
        </w:rPr>
        <w:t>.</w:t>
      </w:r>
      <w:r>
        <w:rPr>
          <w:rStyle w:val="FootnoteReference"/>
          <w:rFonts w:ascii="Arabic Typesetting" w:hAnsi="Arabic Typesetting" w:cs="Arabic Typesetting"/>
          <w:sz w:val="44"/>
          <w:szCs w:val="44"/>
          <w:rtl/>
          <w:lang w:val="en-GB" w:bidi="ar-EG"/>
        </w:rPr>
        <w:footnoteReference w:id="35"/>
      </w:r>
    </w:p>
    <w:p w:rsidR="00C86C36" w:rsidRDefault="00C86C36" w:rsidP="00C86C36">
      <w:pPr>
        <w:tabs>
          <w:tab w:val="left" w:pos="1272"/>
        </w:tabs>
        <w:bidi/>
        <w:spacing w:after="0"/>
        <w:rPr>
          <w:rFonts w:ascii="Arabic Typesetting" w:hAnsi="Arabic Typesetting" w:cs="Arabic Typesetting" w:hint="cs"/>
          <w:sz w:val="44"/>
          <w:szCs w:val="44"/>
          <w:rtl/>
          <w:lang w:val="en-GB" w:bidi="ar-EG"/>
        </w:rPr>
      </w:pPr>
    </w:p>
    <w:p w:rsidR="00C86C36" w:rsidRDefault="00C86C36" w:rsidP="00C86C36">
      <w:pPr>
        <w:tabs>
          <w:tab w:val="left" w:pos="1272"/>
        </w:tabs>
        <w:bidi/>
        <w:spacing w:after="0"/>
        <w:rPr>
          <w:rFonts w:ascii="Arabic Typesetting" w:hAnsi="Arabic Typesetting" w:cs="Arabic Typesetting"/>
          <w:sz w:val="44"/>
          <w:szCs w:val="44"/>
          <w:rtl/>
          <w:lang w:val="en-GB" w:bidi="ar-EG"/>
        </w:rPr>
      </w:pPr>
    </w:p>
    <w:p w:rsidR="00C86C36" w:rsidRDefault="00C86C36" w:rsidP="00C86C36">
      <w:pPr>
        <w:tabs>
          <w:tab w:val="left" w:pos="1272"/>
        </w:tabs>
        <w:bidi/>
        <w:spacing w:after="0"/>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يمكن مقارنة هذه الأرقام بما تدعيه الكنائس العربية ؛ يرجى مراجعة فيديو بعنوان (</w:t>
      </w:r>
      <w:r w:rsidRPr="007500C0">
        <w:rPr>
          <w:rFonts w:ascii="Arabic Typesetting" w:hAnsi="Arabic Typesetting" w:cs="Arabic Typesetting"/>
          <w:sz w:val="44"/>
          <w:szCs w:val="44"/>
          <w:rtl/>
          <w:lang w:val="en-GB" w:bidi="ar-EG"/>
        </w:rPr>
        <w:t>فضيحة علمية لكبار آباء الكنيسة: المخطوطات القديمة متطابقة مع الكتاب المقدس الحالي</w:t>
      </w:r>
      <w:r>
        <w:rPr>
          <w:rFonts w:ascii="Arabic Typesetting" w:hAnsi="Arabic Typesetting" w:cs="Arabic Typesetting" w:hint="cs"/>
          <w:sz w:val="44"/>
          <w:szCs w:val="44"/>
          <w:rtl/>
          <w:lang w:val="en-GB" w:bidi="ar-EG"/>
        </w:rPr>
        <w:t xml:space="preserve">) للأستاذ محمد شاهين التاعب </w:t>
      </w:r>
      <w:r>
        <w:rPr>
          <w:rFonts w:ascii="Arabic Typesetting" w:hAnsi="Arabic Typesetting" w:cs="Arabic Typesetting"/>
          <w:sz w:val="44"/>
          <w:szCs w:val="44"/>
          <w:rtl/>
          <w:lang w:val="en-GB" w:bidi="ar-EG"/>
        </w:rPr>
        <w:fldChar w:fldCharType="begin"/>
      </w:r>
      <w:r>
        <w:rPr>
          <w:rFonts w:ascii="Arabic Typesetting" w:hAnsi="Arabic Typesetting" w:cs="Arabic Typesetting"/>
          <w:sz w:val="44"/>
          <w:szCs w:val="44"/>
          <w:rtl/>
          <w:lang w:val="en-GB" w:bidi="ar-EG"/>
        </w:rPr>
        <w:instrText xml:space="preserve"> </w:instrText>
      </w:r>
      <w:r>
        <w:rPr>
          <w:rFonts w:ascii="Arabic Typesetting" w:hAnsi="Arabic Typesetting" w:cs="Arabic Typesetting"/>
          <w:sz w:val="44"/>
          <w:szCs w:val="44"/>
          <w:lang w:val="en-GB" w:bidi="ar-EG"/>
        </w:rPr>
        <w:instrText>HYPERLINK</w:instrText>
      </w:r>
      <w:r>
        <w:rPr>
          <w:rFonts w:ascii="Arabic Typesetting" w:hAnsi="Arabic Typesetting" w:cs="Arabic Typesetting"/>
          <w:sz w:val="44"/>
          <w:szCs w:val="44"/>
          <w:rtl/>
          <w:lang w:val="en-GB" w:bidi="ar-EG"/>
        </w:rPr>
        <w:instrText xml:space="preserve"> "</w:instrText>
      </w:r>
      <w:r>
        <w:rPr>
          <w:rFonts w:ascii="Arabic Typesetting" w:hAnsi="Arabic Typesetting" w:cs="Arabic Typesetting"/>
          <w:sz w:val="44"/>
          <w:szCs w:val="44"/>
          <w:lang w:val="en-GB" w:bidi="ar-EG"/>
        </w:rPr>
        <w:instrText>https://www.youtube.com/watch?v=T2Ke7It5Mdk</w:instrText>
      </w:r>
      <w:r>
        <w:rPr>
          <w:rFonts w:ascii="Arabic Typesetting" w:hAnsi="Arabic Typesetting" w:cs="Arabic Typesetting"/>
          <w:sz w:val="44"/>
          <w:szCs w:val="44"/>
          <w:rtl/>
          <w:lang w:val="en-GB" w:bidi="ar-EG"/>
        </w:rPr>
        <w:instrText xml:space="preserve">" </w:instrText>
      </w:r>
      <w:r>
        <w:rPr>
          <w:rFonts w:ascii="Arabic Typesetting" w:hAnsi="Arabic Typesetting" w:cs="Arabic Typesetting"/>
          <w:sz w:val="44"/>
          <w:szCs w:val="44"/>
          <w:rtl/>
          <w:lang w:val="en-GB" w:bidi="ar-EG"/>
        </w:rPr>
      </w:r>
      <w:r>
        <w:rPr>
          <w:rFonts w:ascii="Arabic Typesetting" w:hAnsi="Arabic Typesetting" w:cs="Arabic Typesetting"/>
          <w:sz w:val="44"/>
          <w:szCs w:val="44"/>
          <w:rtl/>
          <w:lang w:val="en-GB" w:bidi="ar-EG"/>
        </w:rPr>
        <w:fldChar w:fldCharType="separate"/>
      </w:r>
      <w:r w:rsidRPr="007500C0">
        <w:rPr>
          <w:rStyle w:val="Hyperlink"/>
          <w:rFonts w:ascii="Arabic Typesetting" w:hAnsi="Arabic Typesetting" w:cs="Arabic Typesetting" w:hint="cs"/>
          <w:sz w:val="44"/>
          <w:szCs w:val="44"/>
          <w:rtl/>
          <w:lang w:val="en-GB" w:bidi="ar-EG"/>
        </w:rPr>
        <w:t>هنا</w:t>
      </w:r>
      <w:r>
        <w:rPr>
          <w:rFonts w:ascii="Arabic Typesetting" w:hAnsi="Arabic Typesetting" w:cs="Arabic Typesetting"/>
          <w:sz w:val="44"/>
          <w:szCs w:val="44"/>
          <w:rtl/>
          <w:lang w:val="en-GB" w:bidi="ar-EG"/>
        </w:rPr>
        <w:fldChar w:fldCharType="end"/>
      </w:r>
      <w:r>
        <w:rPr>
          <w:rFonts w:ascii="Arabic Typesetting" w:hAnsi="Arabic Typesetting" w:cs="Arabic Typesetting" w:hint="cs"/>
          <w:sz w:val="44"/>
          <w:szCs w:val="44"/>
          <w:rtl/>
          <w:lang w:val="en-GB" w:bidi="ar-EG"/>
        </w:rPr>
        <w:t>.</w:t>
      </w:r>
    </w:p>
    <w:p w:rsidR="00C86C36" w:rsidRDefault="00C86C36" w:rsidP="00C86C36">
      <w:pPr>
        <w:tabs>
          <w:tab w:val="left" w:pos="1272"/>
        </w:tabs>
        <w:bidi/>
        <w:spacing w:after="0"/>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سأكتفي هنا بما قاله البابا شنودة في كتابه (سنوات مع أسئلة الناس، أسئلة خاصة بالكتاب المقدس صـ103- 105):</w:t>
      </w:r>
    </w:p>
    <w:p w:rsidR="00C86C36" w:rsidRDefault="00C86C36" w:rsidP="00C86C36">
      <w:pPr>
        <w:tabs>
          <w:tab w:val="left" w:pos="1272"/>
        </w:tabs>
        <w:bidi/>
        <w:spacing w:after="0"/>
        <w:jc w:val="center"/>
        <w:rPr>
          <w:rFonts w:ascii="Arabic Typesetting" w:hAnsi="Arabic Typesetting" w:cs="Arabic Typesetting"/>
          <w:sz w:val="44"/>
          <w:szCs w:val="44"/>
          <w:rtl/>
          <w:lang w:val="en-GB" w:bidi="ar-EG"/>
        </w:rPr>
      </w:pPr>
      <w:r>
        <w:rPr>
          <w:noProof/>
          <w:lang w:val="en-GB" w:eastAsia="en-GB"/>
        </w:rPr>
        <w:drawing>
          <wp:inline distT="0" distB="0" distL="0" distR="0" wp14:anchorId="393095C0" wp14:editId="17EDCB3B">
            <wp:extent cx="6202680" cy="2396341"/>
            <wp:effectExtent l="0" t="0" r="762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10501" cy="2399363"/>
                    </a:xfrm>
                    <a:prstGeom prst="rect">
                      <a:avLst/>
                    </a:prstGeom>
                  </pic:spPr>
                </pic:pic>
              </a:graphicData>
            </a:graphic>
          </wp:inline>
        </w:drawing>
      </w:r>
    </w:p>
    <w:p w:rsidR="00C86C36" w:rsidRDefault="00C86C36" w:rsidP="00C86C36">
      <w:pPr>
        <w:tabs>
          <w:tab w:val="left" w:pos="1272"/>
        </w:tabs>
        <w:bidi/>
        <w:spacing w:after="0"/>
        <w:rPr>
          <w:rFonts w:ascii="Arabic Typesetting" w:hAnsi="Arabic Typesetting" w:cs="Arabic Typesetting" w:hint="cs"/>
          <w:sz w:val="44"/>
          <w:szCs w:val="44"/>
          <w:rtl/>
          <w:lang w:val="en-GB" w:bidi="ar-EG"/>
        </w:rPr>
      </w:pPr>
    </w:p>
    <w:p w:rsidR="00C613EF" w:rsidRDefault="00D3142B" w:rsidP="00872326">
      <w:pPr>
        <w:pStyle w:val="ListParagraph"/>
        <w:numPr>
          <w:ilvl w:val="0"/>
          <w:numId w:val="1"/>
        </w:numPr>
        <w:tabs>
          <w:tab w:val="left" w:pos="1272"/>
        </w:tabs>
        <w:bidi/>
        <w:spacing w:after="0"/>
        <w:rPr>
          <w:rFonts w:ascii="Arabic Typesetting" w:hAnsi="Arabic Typesetting" w:cs="Arabic Typesetting"/>
          <w:color w:val="FF0000"/>
          <w:sz w:val="56"/>
          <w:szCs w:val="56"/>
          <w:lang w:val="en-GB" w:bidi="ar-EG"/>
        </w:rPr>
      </w:pPr>
      <w:r w:rsidRPr="00872326">
        <w:rPr>
          <w:rFonts w:ascii="Arabic Typesetting" w:hAnsi="Arabic Typesetting" w:cs="Arabic Typesetting" w:hint="cs"/>
          <w:color w:val="FF0000"/>
          <w:sz w:val="56"/>
          <w:szCs w:val="56"/>
          <w:rtl/>
          <w:lang w:val="en-GB" w:bidi="ar-EG"/>
        </w:rPr>
        <w:t>عدد الاختلافات وفقاً لدراسة بيتر جيري:</w:t>
      </w:r>
    </w:p>
    <w:p w:rsidR="0090373F" w:rsidRDefault="0090373F" w:rsidP="0090373F">
      <w:pPr>
        <w:pStyle w:val="ListParagraph"/>
        <w:numPr>
          <w:ilvl w:val="0"/>
          <w:numId w:val="2"/>
        </w:numPr>
        <w:tabs>
          <w:tab w:val="left" w:pos="1272"/>
        </w:tabs>
        <w:bidi/>
        <w:spacing w:after="0"/>
        <w:rPr>
          <w:rFonts w:ascii="Arabic Typesetting" w:hAnsi="Arabic Typesetting" w:cs="Arabic Typesetting"/>
          <w:color w:val="000000" w:themeColor="text1"/>
          <w:sz w:val="44"/>
          <w:szCs w:val="44"/>
          <w:lang w:val="en-GB" w:bidi="ar-EG"/>
        </w:rPr>
      </w:pPr>
      <w:r>
        <w:rPr>
          <w:rFonts w:ascii="Arabic Typesetting" w:hAnsi="Arabic Typesetting" w:cs="Arabic Typesetting" w:hint="cs"/>
          <w:color w:val="000000" w:themeColor="text1"/>
          <w:sz w:val="44"/>
          <w:szCs w:val="44"/>
          <w:rtl/>
          <w:lang w:val="en-GB" w:bidi="ar-EG"/>
        </w:rPr>
        <w:t xml:space="preserve">اعتمد على </w:t>
      </w:r>
      <w:r w:rsidR="00313673">
        <w:rPr>
          <w:rFonts w:ascii="Arabic Typesetting" w:hAnsi="Arabic Typesetting" w:cs="Arabic Typesetting" w:hint="cs"/>
          <w:color w:val="000000" w:themeColor="text1"/>
          <w:sz w:val="44"/>
          <w:szCs w:val="44"/>
          <w:rtl/>
          <w:lang w:val="en-GB" w:bidi="ar-EG"/>
        </w:rPr>
        <w:t xml:space="preserve">المتوسط من نتائج تفريغ الإصحاح 18 ليوحنا لسولومون وتفريغ نص المخطوطات اليونانية لرسالة يهوذا لوايسرمان ورسالة فيلمون ليموريل؛ وقد تقاطعت الأرقام حيث تراوحت بين </w:t>
      </w:r>
      <w:r w:rsidR="00313673" w:rsidRPr="00313673">
        <w:rPr>
          <w:rFonts w:ascii="Arabic Typesetting" w:hAnsi="Arabic Typesetting" w:cs="Arabic Typesetting" w:hint="cs"/>
          <w:color w:val="000000" w:themeColor="text1"/>
          <w:sz w:val="44"/>
          <w:szCs w:val="44"/>
          <w:shd w:val="clear" w:color="auto" w:fill="FFFFCC"/>
          <w:rtl/>
          <w:lang w:val="en-GB" w:bidi="ar-EG"/>
        </w:rPr>
        <w:t>(488 ألف اختلاف لسولومون) إلى (533 ألف اختلاف لموريل)</w:t>
      </w:r>
      <w:r w:rsidR="00313673">
        <w:rPr>
          <w:rFonts w:ascii="Arabic Typesetting" w:hAnsi="Arabic Typesetting" w:cs="Arabic Typesetting" w:hint="cs"/>
          <w:color w:val="000000" w:themeColor="text1"/>
          <w:sz w:val="44"/>
          <w:szCs w:val="44"/>
          <w:rtl/>
          <w:lang w:val="en-GB" w:bidi="ar-EG"/>
        </w:rPr>
        <w:t>.</w:t>
      </w:r>
    </w:p>
    <w:p w:rsidR="00B774CA" w:rsidRPr="0090373F" w:rsidRDefault="00B774CA" w:rsidP="00B774CA">
      <w:pPr>
        <w:pStyle w:val="ListParagraph"/>
        <w:numPr>
          <w:ilvl w:val="0"/>
          <w:numId w:val="2"/>
        </w:numPr>
        <w:tabs>
          <w:tab w:val="left" w:pos="1272"/>
        </w:tabs>
        <w:bidi/>
        <w:spacing w:after="0"/>
        <w:rPr>
          <w:rFonts w:ascii="Arabic Typesetting" w:hAnsi="Arabic Typesetting" w:cs="Arabic Typesetting"/>
          <w:color w:val="000000" w:themeColor="text1"/>
          <w:sz w:val="44"/>
          <w:szCs w:val="44"/>
          <w:rtl/>
          <w:lang w:val="en-GB" w:bidi="ar-EG"/>
        </w:rPr>
      </w:pPr>
      <w:r>
        <w:rPr>
          <w:rFonts w:ascii="Arabic Typesetting" w:hAnsi="Arabic Typesetting" w:cs="Arabic Typesetting" w:hint="cs"/>
          <w:color w:val="000000" w:themeColor="text1"/>
          <w:sz w:val="44"/>
          <w:szCs w:val="44"/>
          <w:rtl/>
          <w:lang w:val="en-GB" w:bidi="ar-EG"/>
        </w:rPr>
        <w:lastRenderedPageBreak/>
        <w:t xml:space="preserve">واعتماداً على نسخة </w:t>
      </w:r>
      <w:proofErr w:type="spellStart"/>
      <w:r>
        <w:rPr>
          <w:rFonts w:ascii="Arabic Typesetting" w:hAnsi="Arabic Typesetting" w:cs="Arabic Typesetting"/>
          <w:color w:val="000000" w:themeColor="text1"/>
          <w:sz w:val="44"/>
          <w:szCs w:val="44"/>
          <w:lang w:val="en-GB" w:bidi="ar-EG"/>
        </w:rPr>
        <w:t>ecm</w:t>
      </w:r>
      <w:proofErr w:type="spellEnd"/>
      <w:r>
        <w:rPr>
          <w:rFonts w:ascii="Arabic Typesetting" w:hAnsi="Arabic Typesetting" w:cs="Arabic Typesetting"/>
          <w:color w:val="000000" w:themeColor="text1"/>
          <w:sz w:val="44"/>
          <w:szCs w:val="44"/>
          <w:lang w:val="en-GB" w:bidi="ar-EG"/>
        </w:rPr>
        <w:t xml:space="preserve"> </w:t>
      </w:r>
      <w:r>
        <w:rPr>
          <w:rFonts w:ascii="Arabic Typesetting" w:hAnsi="Arabic Typesetting" w:cs="Arabic Typesetting" w:hint="cs"/>
          <w:color w:val="000000" w:themeColor="text1"/>
          <w:sz w:val="44"/>
          <w:szCs w:val="44"/>
          <w:rtl/>
          <w:lang w:val="en-GB" w:bidi="ar-EG"/>
        </w:rPr>
        <w:t xml:space="preserve">لمعهد </w:t>
      </w:r>
      <w:proofErr w:type="spellStart"/>
      <w:r>
        <w:rPr>
          <w:rFonts w:ascii="Arabic Typesetting" w:hAnsi="Arabic Typesetting" w:cs="Arabic Typesetting"/>
          <w:color w:val="000000" w:themeColor="text1"/>
          <w:sz w:val="44"/>
          <w:szCs w:val="44"/>
          <w:lang w:val="en-GB" w:bidi="ar-EG"/>
        </w:rPr>
        <w:t>intf</w:t>
      </w:r>
      <w:proofErr w:type="spellEnd"/>
      <w:r>
        <w:rPr>
          <w:rFonts w:ascii="Arabic Typesetting" w:hAnsi="Arabic Typesetting" w:cs="Arabic Typesetting" w:hint="cs"/>
          <w:color w:val="000000" w:themeColor="text1"/>
          <w:sz w:val="44"/>
          <w:szCs w:val="44"/>
          <w:rtl/>
          <w:lang w:val="en-GB" w:bidi="ar-EG"/>
        </w:rPr>
        <w:t xml:space="preserve"> فإن متوسط عدد الاختلافات وفقاً لتقدير جيري= </w:t>
      </w:r>
      <w:r w:rsidRPr="00B774CA">
        <w:rPr>
          <w:rFonts w:ascii="Arabic Typesetting" w:hAnsi="Arabic Typesetting" w:cs="Arabic Typesetting" w:hint="cs"/>
          <w:color w:val="000000" w:themeColor="text1"/>
          <w:sz w:val="44"/>
          <w:szCs w:val="44"/>
          <w:shd w:val="clear" w:color="auto" w:fill="FFFFCC"/>
          <w:rtl/>
          <w:lang w:val="en-GB" w:bidi="ar-EG"/>
        </w:rPr>
        <w:t>600 إلى 750 ألف اختلاف</w:t>
      </w:r>
      <w:r>
        <w:rPr>
          <w:rFonts w:ascii="Arabic Typesetting" w:hAnsi="Arabic Typesetting" w:cs="Arabic Typesetting" w:hint="cs"/>
          <w:color w:val="000000" w:themeColor="text1"/>
          <w:sz w:val="44"/>
          <w:szCs w:val="44"/>
          <w:rtl/>
          <w:lang w:val="en-GB" w:bidi="ar-EG"/>
        </w:rPr>
        <w:t>.</w:t>
      </w:r>
    </w:p>
    <w:p w:rsidR="00D3142B" w:rsidRDefault="00D3142B" w:rsidP="00FC67D9">
      <w:pPr>
        <w:pStyle w:val="ListParagraph"/>
        <w:tabs>
          <w:tab w:val="left" w:pos="1272"/>
        </w:tabs>
        <w:bidi/>
        <w:spacing w:after="0"/>
        <w:rPr>
          <w:rFonts w:ascii="Arabic Typesetting" w:hAnsi="Arabic Typesetting" w:cs="Arabic Typesetting"/>
          <w:sz w:val="44"/>
          <w:szCs w:val="44"/>
          <w:lang w:val="en-GB" w:bidi="ar-EG"/>
        </w:rPr>
      </w:pPr>
      <w:r>
        <w:rPr>
          <w:rFonts w:ascii="Arabic Typesetting" w:hAnsi="Arabic Typesetting" w:cs="Arabic Typesetting" w:hint="cs"/>
          <w:sz w:val="44"/>
          <w:szCs w:val="44"/>
          <w:rtl/>
          <w:lang w:val="en-GB" w:bidi="ar-EG"/>
        </w:rPr>
        <w:t xml:space="preserve">اقتصرت </w:t>
      </w:r>
      <w:r w:rsidR="00FC67D9">
        <w:rPr>
          <w:rFonts w:ascii="Arabic Typesetting" w:hAnsi="Arabic Typesetting" w:cs="Arabic Typesetting" w:hint="cs"/>
          <w:sz w:val="44"/>
          <w:szCs w:val="44"/>
          <w:rtl/>
          <w:lang w:val="en-GB" w:bidi="ar-EG"/>
        </w:rPr>
        <w:t>دراسة جيري</w:t>
      </w:r>
      <w:r>
        <w:rPr>
          <w:rFonts w:ascii="Arabic Typesetting" w:hAnsi="Arabic Typesetting" w:cs="Arabic Typesetting" w:hint="cs"/>
          <w:sz w:val="44"/>
          <w:szCs w:val="44"/>
          <w:rtl/>
          <w:lang w:val="en-GB" w:bidi="ar-EG"/>
        </w:rPr>
        <w:t xml:space="preserve"> على النص في الشواهد اليونانية فقط</w:t>
      </w:r>
      <w:r w:rsidR="00FC67D9">
        <w:rPr>
          <w:rFonts w:ascii="Arabic Typesetting" w:hAnsi="Arabic Typesetting" w:cs="Arabic Typesetting" w:hint="cs"/>
          <w:sz w:val="44"/>
          <w:szCs w:val="44"/>
          <w:rtl/>
          <w:lang w:val="en-GB" w:bidi="ar-EG"/>
        </w:rPr>
        <w:t>، فيقول:</w:t>
      </w:r>
    </w:p>
    <w:p w:rsidR="00D3142B" w:rsidRDefault="00D3142B" w:rsidP="00D3142B">
      <w:pPr>
        <w:pStyle w:val="ListParagraph"/>
        <w:tabs>
          <w:tab w:val="left" w:pos="1272"/>
        </w:tabs>
        <w:spacing w:after="0"/>
        <w:rPr>
          <w:rFonts w:ascii="Arabic Typesetting" w:hAnsi="Arabic Typesetting" w:cs="Arabic Typesetting"/>
          <w:sz w:val="44"/>
          <w:szCs w:val="44"/>
          <w:rtl/>
          <w:lang w:val="en-GB" w:bidi="ar-EG"/>
        </w:rPr>
      </w:pPr>
      <w:r>
        <w:rPr>
          <w:rFonts w:ascii="Arabic Typesetting" w:hAnsi="Arabic Typesetting" w:cs="Arabic Typesetting"/>
          <w:sz w:val="44"/>
          <w:szCs w:val="44"/>
          <w:lang w:val="en-GB" w:bidi="ar-EG"/>
        </w:rPr>
        <w:t>[</w:t>
      </w:r>
      <w:r w:rsidRPr="00D3142B">
        <w:rPr>
          <w:rFonts w:ascii="Arabic Typesetting" w:hAnsi="Arabic Typesetting" w:cs="Arabic Typesetting"/>
          <w:sz w:val="44"/>
          <w:szCs w:val="44"/>
          <w:lang w:val="en-GB" w:bidi="ar-EG"/>
        </w:rPr>
        <w:t xml:space="preserve">In the second case, I limit my estimate to the number of variants found in the Greek manuscripts only (papyri, majuscules, </w:t>
      </w:r>
      <w:proofErr w:type="spellStart"/>
      <w:r w:rsidRPr="00D3142B">
        <w:rPr>
          <w:rFonts w:ascii="Arabic Typesetting" w:hAnsi="Arabic Typesetting" w:cs="Arabic Typesetting"/>
          <w:sz w:val="44"/>
          <w:szCs w:val="44"/>
          <w:lang w:val="en-GB" w:bidi="ar-EG"/>
        </w:rPr>
        <w:t>minuscules</w:t>
      </w:r>
      <w:proofErr w:type="spellEnd"/>
      <w:r w:rsidRPr="00D3142B">
        <w:rPr>
          <w:rFonts w:ascii="Arabic Typesetting" w:hAnsi="Arabic Typesetting" w:cs="Arabic Typesetting"/>
          <w:sz w:val="44"/>
          <w:szCs w:val="44"/>
          <w:lang w:val="en-GB" w:bidi="ar-EG"/>
        </w:rPr>
        <w:t xml:space="preserve"> and lectionaries)</w:t>
      </w:r>
      <w:r>
        <w:rPr>
          <w:rFonts w:ascii="Arabic Typesetting" w:hAnsi="Arabic Typesetting" w:cs="Arabic Typesetting"/>
          <w:sz w:val="44"/>
          <w:szCs w:val="44"/>
          <w:lang w:val="en-GB" w:bidi="ar-EG"/>
        </w:rPr>
        <w:t>]</w:t>
      </w:r>
      <w:r>
        <w:rPr>
          <w:rStyle w:val="FootnoteReference"/>
          <w:rFonts w:ascii="Arabic Typesetting" w:hAnsi="Arabic Typesetting" w:cs="Arabic Typesetting"/>
          <w:sz w:val="44"/>
          <w:szCs w:val="44"/>
          <w:lang w:val="en-GB" w:bidi="ar-EG"/>
        </w:rPr>
        <w:footnoteReference w:id="36"/>
      </w:r>
    </w:p>
    <w:p w:rsidR="00FC67D9" w:rsidRDefault="00FC67D9" w:rsidP="00FC67D9">
      <w:pPr>
        <w:pStyle w:val="ListParagraph"/>
        <w:tabs>
          <w:tab w:val="left" w:pos="1272"/>
        </w:tabs>
        <w:bidi/>
        <w:spacing w:after="0"/>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وهو وما أعاد التأكيد عليه مع إيليا هيكسون في كتابهما (خرافات وأخطاء في النقد النصي للعهد الجديد)، حيث أوضحا أن :</w:t>
      </w:r>
    </w:p>
    <w:p w:rsidR="00FC67D9" w:rsidRDefault="00FC67D9" w:rsidP="00FC67D9">
      <w:pPr>
        <w:pStyle w:val="ListParagraph"/>
        <w:numPr>
          <w:ilvl w:val="0"/>
          <w:numId w:val="5"/>
        </w:numPr>
        <w:tabs>
          <w:tab w:val="left" w:pos="1272"/>
        </w:tabs>
        <w:bidi/>
        <w:spacing w:after="0"/>
        <w:rPr>
          <w:rFonts w:ascii="Arabic Typesetting" w:hAnsi="Arabic Typesetting" w:cs="Arabic Typesetting"/>
          <w:sz w:val="44"/>
          <w:szCs w:val="44"/>
          <w:lang w:val="en-GB" w:bidi="ar-EG"/>
        </w:rPr>
      </w:pPr>
      <w:r>
        <w:rPr>
          <w:rFonts w:ascii="Arabic Typesetting" w:hAnsi="Arabic Typesetting" w:cs="Arabic Typesetting" w:hint="cs"/>
          <w:sz w:val="44"/>
          <w:szCs w:val="44"/>
          <w:rtl/>
          <w:lang w:val="en-GB" w:bidi="ar-EG"/>
        </w:rPr>
        <w:t>الدارسة شملت فقط المخطوطات اليونانية.</w:t>
      </w:r>
    </w:p>
    <w:p w:rsidR="00FC67D9" w:rsidRDefault="00FC67D9" w:rsidP="00FC67D9">
      <w:pPr>
        <w:pStyle w:val="ListParagraph"/>
        <w:numPr>
          <w:ilvl w:val="0"/>
          <w:numId w:val="5"/>
        </w:numPr>
        <w:tabs>
          <w:tab w:val="left" w:pos="1272"/>
        </w:tabs>
        <w:bidi/>
        <w:spacing w:after="0"/>
        <w:rPr>
          <w:rFonts w:ascii="Arabic Typesetting" w:hAnsi="Arabic Typesetting" w:cs="Arabic Typesetting"/>
          <w:sz w:val="44"/>
          <w:szCs w:val="44"/>
          <w:lang w:val="en-GB" w:bidi="ar-EG"/>
        </w:rPr>
      </w:pPr>
      <w:r>
        <w:rPr>
          <w:rFonts w:ascii="Arabic Typesetting" w:hAnsi="Arabic Typesetting" w:cs="Arabic Typesetting" w:hint="cs"/>
          <w:sz w:val="44"/>
          <w:szCs w:val="44"/>
          <w:rtl/>
          <w:lang w:val="en-GB" w:bidi="ar-EG"/>
        </w:rPr>
        <w:t>لم تشمل الاختلافات بين الترجمات.</w:t>
      </w:r>
    </w:p>
    <w:p w:rsidR="00FC67D9" w:rsidRDefault="00FC67D9" w:rsidP="00FC67D9">
      <w:pPr>
        <w:pStyle w:val="ListParagraph"/>
        <w:numPr>
          <w:ilvl w:val="0"/>
          <w:numId w:val="5"/>
        </w:numPr>
        <w:tabs>
          <w:tab w:val="left" w:pos="1272"/>
        </w:tabs>
        <w:bidi/>
        <w:spacing w:after="0"/>
        <w:rPr>
          <w:rFonts w:ascii="Arabic Typesetting" w:hAnsi="Arabic Typesetting" w:cs="Arabic Typesetting"/>
          <w:sz w:val="44"/>
          <w:szCs w:val="44"/>
          <w:lang w:val="en-GB" w:bidi="ar-EG"/>
        </w:rPr>
      </w:pPr>
      <w:r>
        <w:rPr>
          <w:rFonts w:ascii="Arabic Typesetting" w:hAnsi="Arabic Typesetting" w:cs="Arabic Typesetting" w:hint="cs"/>
          <w:sz w:val="44"/>
          <w:szCs w:val="44"/>
          <w:rtl/>
          <w:lang w:val="en-GB" w:bidi="ar-EG"/>
        </w:rPr>
        <w:t>لم تشمل الاختلافات بين الاقتباسات الآبائية.</w:t>
      </w:r>
    </w:p>
    <w:p w:rsidR="00FC67D9" w:rsidRDefault="00FC67D9" w:rsidP="00FC67D9">
      <w:pPr>
        <w:pStyle w:val="ListParagraph"/>
        <w:numPr>
          <w:ilvl w:val="0"/>
          <w:numId w:val="5"/>
        </w:numPr>
        <w:tabs>
          <w:tab w:val="left" w:pos="1272"/>
        </w:tabs>
        <w:bidi/>
        <w:spacing w:after="0"/>
        <w:rPr>
          <w:rFonts w:ascii="Arabic Typesetting" w:hAnsi="Arabic Typesetting" w:cs="Arabic Typesetting"/>
          <w:sz w:val="44"/>
          <w:szCs w:val="44"/>
          <w:lang w:val="en-GB" w:bidi="ar-EG"/>
        </w:rPr>
      </w:pPr>
      <w:r>
        <w:rPr>
          <w:rFonts w:ascii="Arabic Typesetting" w:hAnsi="Arabic Typesetting" w:cs="Arabic Typesetting" w:hint="cs"/>
          <w:sz w:val="44"/>
          <w:szCs w:val="44"/>
          <w:rtl/>
          <w:lang w:val="en-GB" w:bidi="ar-EG"/>
        </w:rPr>
        <w:t>شملت فقط 350 مخطوط يوناني.</w:t>
      </w:r>
    </w:p>
    <w:p w:rsidR="00FC67D9" w:rsidRDefault="00FC67D9" w:rsidP="00FC67D9">
      <w:pPr>
        <w:pStyle w:val="ListParagraph"/>
        <w:numPr>
          <w:ilvl w:val="0"/>
          <w:numId w:val="5"/>
        </w:numPr>
        <w:tabs>
          <w:tab w:val="left" w:pos="1272"/>
        </w:tabs>
        <w:bidi/>
        <w:spacing w:after="0"/>
        <w:rPr>
          <w:rFonts w:ascii="Arabic Typesetting" w:hAnsi="Arabic Typesetting" w:cs="Arabic Typesetting"/>
          <w:sz w:val="44"/>
          <w:szCs w:val="44"/>
          <w:lang w:val="en-GB" w:bidi="ar-EG"/>
        </w:rPr>
      </w:pPr>
      <w:r>
        <w:rPr>
          <w:rFonts w:ascii="Arabic Typesetting" w:hAnsi="Arabic Typesetting" w:cs="Arabic Typesetting" w:hint="cs"/>
          <w:sz w:val="44"/>
          <w:szCs w:val="44"/>
          <w:rtl/>
          <w:lang w:val="en-GB" w:bidi="ar-EG"/>
        </w:rPr>
        <w:t>جميع الأرقام المنتشرة هي بخصوص 350 مخطوط يوناني فقط وليس جميع المخطوطات اليونانية</w:t>
      </w:r>
    </w:p>
    <w:p w:rsidR="00FC67D9" w:rsidRDefault="00FC67D9" w:rsidP="00FC67D9">
      <w:pPr>
        <w:pStyle w:val="ListParagraph"/>
        <w:tabs>
          <w:tab w:val="left" w:pos="1272"/>
        </w:tabs>
        <w:bidi/>
        <w:spacing w:after="0"/>
        <w:ind w:left="1080"/>
        <w:rPr>
          <w:rFonts w:ascii="Arabic Typesetting" w:hAnsi="Arabic Typesetting" w:cs="Arabic Typesetting"/>
          <w:sz w:val="44"/>
          <w:szCs w:val="44"/>
          <w:rtl/>
          <w:lang w:val="en-GB" w:bidi="ar-EG"/>
        </w:rPr>
      </w:pPr>
    </w:p>
    <w:p w:rsidR="00FC67D9" w:rsidRDefault="00FC67D9" w:rsidP="00FC67D9">
      <w:pPr>
        <w:pStyle w:val="ListParagraph"/>
        <w:tabs>
          <w:tab w:val="left" w:pos="1272"/>
        </w:tabs>
        <w:bidi/>
        <w:spacing w:after="0"/>
        <w:ind w:left="1080"/>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يقول جيري وهيكسون:</w:t>
      </w:r>
    </w:p>
    <w:p w:rsidR="00FC67D9" w:rsidRPr="00FC67D9" w:rsidRDefault="00FC67D9" w:rsidP="00FC67D9">
      <w:pPr>
        <w:bidi/>
        <w:spacing w:after="0" w:line="240" w:lineRule="auto"/>
        <w:ind w:left="36" w:right="-625"/>
        <w:contextualSpacing/>
        <w:rPr>
          <w:rFonts w:ascii="Arabic Typesetting" w:eastAsia="Calibri" w:hAnsi="Arabic Typesetting" w:cs="Arabic Typesetting"/>
          <w:sz w:val="44"/>
          <w:szCs w:val="44"/>
          <w:rtl/>
          <w:lang w:bidi="ar-EG"/>
        </w:rPr>
      </w:pPr>
    </w:p>
    <w:p w:rsidR="00FC67D9" w:rsidRPr="00FC67D9" w:rsidRDefault="00FC67D9" w:rsidP="00FC67D9">
      <w:pPr>
        <w:bidi/>
        <w:spacing w:after="0" w:line="240" w:lineRule="auto"/>
        <w:ind w:left="36" w:right="284"/>
        <w:rPr>
          <w:rFonts w:ascii="Arabic Typesetting" w:eastAsia="Calibri" w:hAnsi="Arabic Typesetting" w:cs="Arabic Typesetting"/>
          <w:sz w:val="44"/>
          <w:szCs w:val="44"/>
          <w:rtl/>
          <w:lang w:bidi="ar-EG"/>
        </w:rPr>
      </w:pPr>
      <w:r w:rsidRPr="00FC67D9">
        <w:rPr>
          <w:rFonts w:ascii="Arabic Typesetting" w:eastAsia="Calibri" w:hAnsi="Arabic Typesetting" w:cs="Arabic Typesetting" w:hint="cs"/>
          <w:sz w:val="44"/>
          <w:szCs w:val="44"/>
          <w:rtl/>
          <w:lang w:bidi="ar-EG"/>
        </w:rPr>
        <w:t>"</w:t>
      </w:r>
      <w:r w:rsidRPr="00FC67D9">
        <w:rPr>
          <w:rFonts w:ascii="Arabic Typesetting" w:eastAsia="Calibri" w:hAnsi="Arabic Typesetting" w:cs="Arabic Typesetting"/>
          <w:sz w:val="44"/>
          <w:szCs w:val="44"/>
          <w:rtl/>
          <w:lang w:bidi="ar-EG"/>
        </w:rPr>
        <w:t>ولكن في الآونة الأخيرة، تمت معالجة هذه المشاكل في دراسة مفصلة</w:t>
      </w:r>
    </w:p>
    <w:p w:rsidR="00FC67D9" w:rsidRPr="00FC67D9" w:rsidRDefault="00FC67D9" w:rsidP="00FC67D9">
      <w:pPr>
        <w:bidi/>
        <w:spacing w:after="0" w:line="240" w:lineRule="auto"/>
        <w:ind w:left="36" w:right="284"/>
        <w:rPr>
          <w:rFonts w:ascii="Arabic Typesetting" w:eastAsia="Calibri" w:hAnsi="Arabic Typesetting" w:cs="Arabic Typesetting"/>
          <w:sz w:val="44"/>
          <w:szCs w:val="44"/>
          <w:rtl/>
          <w:lang w:bidi="ar-EG"/>
        </w:rPr>
      </w:pPr>
      <w:r w:rsidRPr="00FC67D9">
        <w:rPr>
          <w:rFonts w:ascii="Arabic Typesetting" w:eastAsia="Calibri" w:hAnsi="Arabic Typesetting" w:cs="Arabic Typesetting"/>
          <w:sz w:val="44"/>
          <w:szCs w:val="44"/>
          <w:rtl/>
          <w:lang w:bidi="ar-EG"/>
        </w:rPr>
        <w:t xml:space="preserve">بطريقة واضحة وبيانات </w:t>
      </w:r>
      <w:r w:rsidRPr="00FC67D9">
        <w:rPr>
          <w:rFonts w:ascii="Arabic Typesetting" w:eastAsia="Calibri" w:hAnsi="Arabic Typesetting" w:cs="Arabic Typesetting" w:hint="cs"/>
          <w:sz w:val="44"/>
          <w:szCs w:val="44"/>
          <w:rtl/>
          <w:lang w:bidi="ar-EG"/>
        </w:rPr>
        <w:t>متاحة</w:t>
      </w:r>
      <w:r w:rsidRPr="00FC67D9">
        <w:rPr>
          <w:rFonts w:ascii="Arabic Typesetting" w:eastAsia="Calibri" w:hAnsi="Arabic Typesetting" w:cs="Arabic Typesetting"/>
          <w:sz w:val="44"/>
          <w:szCs w:val="44"/>
          <w:rtl/>
          <w:lang w:bidi="ar-EG"/>
        </w:rPr>
        <w:t xml:space="preserve">. وخلصت الدراسة إلى أنه ربما يوجد </w:t>
      </w:r>
      <w:r w:rsidRPr="00FC67D9">
        <w:rPr>
          <w:rFonts w:ascii="Arabic Typesetting" w:eastAsia="Calibri" w:hAnsi="Arabic Typesetting" w:cs="Arabic Typesetting"/>
          <w:color w:val="FF0000"/>
          <w:sz w:val="44"/>
          <w:szCs w:val="44"/>
          <w:rtl/>
          <w:lang w:bidi="ar-EG"/>
        </w:rPr>
        <w:t>حوالي نصف مليون اختلاف غير إملائي بين مخطوطات العهد الجديد اليونانية.</w:t>
      </w:r>
      <w:r w:rsidRPr="00FC67D9">
        <w:rPr>
          <w:rFonts w:ascii="Arabic Typesetting" w:eastAsia="Calibri" w:hAnsi="Arabic Typesetting" w:cs="Arabic Typesetting"/>
          <w:sz w:val="44"/>
          <w:szCs w:val="44"/>
          <w:rtl/>
          <w:lang w:bidi="ar-EG"/>
        </w:rPr>
        <w:t xml:space="preserve">20 وكل </w:t>
      </w:r>
      <w:r w:rsidRPr="00FC67D9">
        <w:rPr>
          <w:rFonts w:ascii="Arabic Typesetting" w:eastAsia="Calibri" w:hAnsi="Arabic Typesetting" w:cs="Arabic Typesetting" w:hint="cs"/>
          <w:sz w:val="44"/>
          <w:szCs w:val="44"/>
          <w:rtl/>
          <w:lang w:bidi="ar-EG"/>
        </w:rPr>
        <w:t>قيدٍ</w:t>
      </w:r>
      <w:r w:rsidRPr="00FC67D9">
        <w:rPr>
          <w:rFonts w:ascii="Arabic Typesetting" w:eastAsia="Calibri" w:hAnsi="Arabic Typesetting" w:cs="Arabic Typesetting"/>
          <w:sz w:val="44"/>
          <w:szCs w:val="44"/>
          <w:rtl/>
          <w:lang w:bidi="ar-EG"/>
        </w:rPr>
        <w:t xml:space="preserve"> في هذه الجملة مهم</w:t>
      </w:r>
      <w:r w:rsidRPr="00FC67D9">
        <w:rPr>
          <w:rFonts w:ascii="Arabic Typesetting" w:eastAsia="Calibri" w:hAnsi="Arabic Typesetting" w:cs="Arabic Typesetting"/>
          <w:sz w:val="44"/>
          <w:szCs w:val="44"/>
          <w:lang w:bidi="ar-EG"/>
        </w:rPr>
        <w:t>.</w:t>
      </w:r>
    </w:p>
    <w:p w:rsidR="00FC67D9" w:rsidRPr="00FC67D9" w:rsidRDefault="00FC67D9" w:rsidP="00FC67D9">
      <w:pPr>
        <w:bidi/>
        <w:spacing w:after="0" w:line="240" w:lineRule="auto"/>
        <w:ind w:left="36" w:right="284"/>
        <w:contextualSpacing/>
        <w:rPr>
          <w:rFonts w:ascii="Arabic Typesetting" w:eastAsia="Calibri" w:hAnsi="Arabic Typesetting" w:cs="Arabic Typesetting"/>
          <w:sz w:val="44"/>
          <w:szCs w:val="44"/>
          <w:rtl/>
          <w:lang w:bidi="ar-EG"/>
        </w:rPr>
      </w:pPr>
      <w:r w:rsidRPr="00FC67D9">
        <w:rPr>
          <w:rFonts w:ascii="Arabic Typesetting" w:eastAsia="Calibri" w:hAnsi="Arabic Typesetting" w:cs="Arabic Typesetting"/>
          <w:sz w:val="44"/>
          <w:szCs w:val="44"/>
          <w:rtl/>
          <w:lang w:bidi="ar-EG"/>
        </w:rPr>
        <w:t xml:space="preserve">لا يتضمن هذا التقدير </w:t>
      </w:r>
      <w:r w:rsidRPr="00FC67D9">
        <w:rPr>
          <w:rFonts w:ascii="Arabic Typesetting" w:eastAsia="Calibri" w:hAnsi="Arabic Typesetting" w:cs="Arabic Typesetting" w:hint="cs"/>
          <w:sz w:val="44"/>
          <w:szCs w:val="44"/>
          <w:rtl/>
          <w:lang w:bidi="ar-EG"/>
        </w:rPr>
        <w:t>الاختلافات</w:t>
      </w:r>
      <w:r w:rsidRPr="00FC67D9">
        <w:rPr>
          <w:rFonts w:ascii="Arabic Typesetting" w:eastAsia="Calibri" w:hAnsi="Arabic Typesetting" w:cs="Arabic Typesetting"/>
          <w:sz w:val="44"/>
          <w:szCs w:val="44"/>
          <w:rtl/>
          <w:lang w:bidi="ar-EG"/>
        </w:rPr>
        <w:t xml:space="preserve"> من المخطوطات غير اليونانية أو من اقتباسات كتاب الكنيسة الأوائل. ولا يشمل أيضًا ما يجب أن يكون كمية هائلة من الاختلافات الإملائية التافهة. وأخيرًا، </w:t>
      </w:r>
      <w:r w:rsidRPr="00FC67D9">
        <w:rPr>
          <w:rFonts w:ascii="Arabic Typesetting" w:eastAsia="Calibri" w:hAnsi="Arabic Typesetting" w:cs="Arabic Typesetting" w:hint="cs"/>
          <w:sz w:val="44"/>
          <w:szCs w:val="44"/>
          <w:rtl/>
          <w:lang w:bidi="ar-EG"/>
        </w:rPr>
        <w:t>هو يحتسب</w:t>
      </w:r>
      <w:r w:rsidRPr="00FC67D9">
        <w:rPr>
          <w:rFonts w:ascii="Arabic Typesetting" w:eastAsia="Calibri" w:hAnsi="Arabic Typesetting" w:cs="Arabic Typesetting"/>
          <w:sz w:val="44"/>
          <w:szCs w:val="44"/>
          <w:rtl/>
          <w:lang w:bidi="ar-EG"/>
        </w:rPr>
        <w:t xml:space="preserve"> </w:t>
      </w:r>
      <w:r w:rsidRPr="00FC67D9">
        <w:rPr>
          <w:rFonts w:ascii="Arabic Typesetting" w:eastAsia="Calibri" w:hAnsi="Arabic Typesetting" w:cs="Arabic Typesetting"/>
          <w:sz w:val="44"/>
          <w:szCs w:val="44"/>
          <w:rtl/>
          <w:lang w:bidi="ar-EG"/>
        </w:rPr>
        <w:lastRenderedPageBreak/>
        <w:t xml:space="preserve">الاختلافات بين المخطوطات </w:t>
      </w:r>
      <w:r w:rsidRPr="00FC67D9">
        <w:rPr>
          <w:rFonts w:ascii="Arabic Typesetting" w:eastAsia="Calibri" w:hAnsi="Arabic Typesetting" w:cs="Arabic Typesetting" w:hint="cs"/>
          <w:sz w:val="44"/>
          <w:szCs w:val="44"/>
          <w:rtl/>
          <w:lang w:bidi="ar-EG"/>
        </w:rPr>
        <w:t>وليس</w:t>
      </w:r>
      <w:r w:rsidRPr="00FC67D9">
        <w:rPr>
          <w:rFonts w:ascii="Arabic Typesetting" w:eastAsia="Calibri" w:hAnsi="Arabic Typesetting" w:cs="Arabic Typesetting"/>
          <w:sz w:val="44"/>
          <w:szCs w:val="44"/>
          <w:rtl/>
          <w:lang w:bidi="ar-EG"/>
        </w:rPr>
        <w:t xml:space="preserve"> الاختلافات عن النص الأصلي، لأن الأصل هو عادة ما يكون موضع نقاش في المقام الأول. (ينبغي أن نؤكد هنا أن هذا تقدير وليس إحصاء، لأن معظم مخطوطاتنا لا تزال غير مدروسة بالتفصيل.)</w:t>
      </w:r>
      <w:r w:rsidRPr="00FC67D9">
        <w:rPr>
          <w:rFonts w:ascii="Arabic Typesetting" w:eastAsia="Calibri" w:hAnsi="Arabic Typesetting" w:cs="Arabic Typesetting" w:hint="cs"/>
          <w:sz w:val="44"/>
          <w:szCs w:val="44"/>
          <w:rtl/>
          <w:lang w:bidi="ar-EG"/>
        </w:rPr>
        <w:t>....</w:t>
      </w:r>
    </w:p>
    <w:p w:rsidR="00FC67D9" w:rsidRPr="00FC67D9" w:rsidRDefault="00FC67D9" w:rsidP="00FC67D9">
      <w:pPr>
        <w:bidi/>
        <w:spacing w:after="0" w:line="240" w:lineRule="auto"/>
        <w:ind w:left="36" w:right="284"/>
        <w:contextualSpacing/>
        <w:rPr>
          <w:rFonts w:ascii="Arabic Typesetting" w:eastAsia="Calibri" w:hAnsi="Arabic Typesetting" w:cs="Arabic Typesetting"/>
          <w:sz w:val="44"/>
          <w:szCs w:val="44"/>
          <w:rtl/>
          <w:lang w:bidi="ar-EG"/>
        </w:rPr>
      </w:pPr>
      <w:r w:rsidRPr="00FC67D9">
        <w:rPr>
          <w:rFonts w:ascii="Arabic Typesetting" w:eastAsia="Calibri" w:hAnsi="Arabic Typesetting" w:cs="Arabic Typesetting"/>
          <w:sz w:val="44"/>
          <w:szCs w:val="44"/>
          <w:rtl/>
          <w:lang w:bidi="ar-EG"/>
        </w:rPr>
        <w:t xml:space="preserve">على سبيل المثال، يحاول كريج بلومبرج أن يخفف من قوة </w:t>
      </w:r>
      <w:r w:rsidRPr="00FC67D9">
        <w:rPr>
          <w:rFonts w:ascii="Arabic Typesetting" w:eastAsia="Calibri" w:hAnsi="Arabic Typesetting" w:cs="Arabic Typesetting" w:hint="cs"/>
          <w:sz w:val="44"/>
          <w:szCs w:val="44"/>
          <w:rtl/>
          <w:lang w:bidi="ar-EG"/>
        </w:rPr>
        <w:t>تقديرات</w:t>
      </w:r>
      <w:r w:rsidRPr="00FC67D9">
        <w:rPr>
          <w:rFonts w:ascii="Arabic Typesetting" w:eastAsia="Calibri" w:hAnsi="Arabic Typesetting" w:cs="Arabic Typesetting"/>
          <w:sz w:val="44"/>
          <w:szCs w:val="44"/>
          <w:rtl/>
          <w:lang w:bidi="ar-EG"/>
        </w:rPr>
        <w:t xml:space="preserve"> إيرمان</w:t>
      </w:r>
      <w:r w:rsidRPr="00FC67D9">
        <w:rPr>
          <w:rFonts w:ascii="Arabic Typesetting" w:eastAsia="Calibri" w:hAnsi="Arabic Typesetting" w:cs="Arabic Typesetting"/>
          <w:sz w:val="44"/>
          <w:szCs w:val="44"/>
          <w:lang w:bidi="ar-EG"/>
        </w:rPr>
        <w:t>]</w:t>
      </w:r>
      <w:r w:rsidRPr="00FC67D9">
        <w:rPr>
          <w:rFonts w:ascii="Arabic Typesetting" w:eastAsia="Calibri" w:hAnsi="Arabic Typesetting" w:cs="Arabic Typesetting" w:hint="cs"/>
          <w:sz w:val="44"/>
          <w:szCs w:val="44"/>
          <w:rtl/>
          <w:lang w:bidi="ar-EG"/>
        </w:rPr>
        <w:t>عدد الاختلافات أكبر من عدد كلمات العهد الجديد</w:t>
      </w:r>
      <w:r w:rsidRPr="00FC67D9">
        <w:rPr>
          <w:rFonts w:ascii="Arabic Typesetting" w:eastAsia="Calibri" w:hAnsi="Arabic Typesetting" w:cs="Arabic Typesetting"/>
          <w:sz w:val="44"/>
          <w:szCs w:val="44"/>
          <w:lang w:bidi="ar-EG"/>
        </w:rPr>
        <w:t>[</w:t>
      </w:r>
      <w:r w:rsidRPr="00FC67D9">
        <w:rPr>
          <w:rFonts w:ascii="Arabic Typesetting" w:eastAsia="Calibri" w:hAnsi="Arabic Typesetting" w:cs="Arabic Typesetting"/>
          <w:sz w:val="44"/>
          <w:szCs w:val="44"/>
          <w:rtl/>
          <w:lang w:bidi="ar-EG"/>
        </w:rPr>
        <w:t xml:space="preserve"> بزعمه أن كل </w:t>
      </w:r>
      <w:r w:rsidRPr="00FC67D9">
        <w:rPr>
          <w:rFonts w:ascii="Arabic Typesetting" w:eastAsia="Calibri" w:hAnsi="Arabic Typesetting" w:cs="Arabic Typesetting" w:hint="cs"/>
          <w:sz w:val="44"/>
          <w:szCs w:val="44"/>
          <w:rtl/>
          <w:lang w:bidi="ar-EG"/>
        </w:rPr>
        <w:t>الاختلافات</w:t>
      </w:r>
      <w:r w:rsidRPr="00FC67D9">
        <w:rPr>
          <w:rFonts w:ascii="Arabic Typesetting" w:eastAsia="Calibri" w:hAnsi="Arabic Typesetting" w:cs="Arabic Typesetting"/>
          <w:sz w:val="44"/>
          <w:szCs w:val="44"/>
          <w:rtl/>
          <w:lang w:bidi="ar-EG"/>
        </w:rPr>
        <w:t xml:space="preserve"> التي لدينا "منتشرة عبر أكثر من خمسة وعشرين ألف مخطوطة باللغة اليونانية أو غيرها من اللغات القديمة"، وهو ما يؤدي، على حد قوله، إلى ستة عشر </w:t>
      </w:r>
      <w:r w:rsidRPr="00FC67D9">
        <w:rPr>
          <w:rFonts w:ascii="Arabic Typesetting" w:eastAsia="Calibri" w:hAnsi="Arabic Typesetting" w:cs="Arabic Typesetting" w:hint="cs"/>
          <w:sz w:val="44"/>
          <w:szCs w:val="44"/>
          <w:rtl/>
          <w:lang w:bidi="ar-EG"/>
        </w:rPr>
        <w:t>اختلافاً</w:t>
      </w:r>
      <w:r w:rsidRPr="00FC67D9">
        <w:rPr>
          <w:rFonts w:ascii="Arabic Typesetting" w:eastAsia="Calibri" w:hAnsi="Arabic Typesetting" w:cs="Arabic Typesetting"/>
          <w:sz w:val="44"/>
          <w:szCs w:val="44"/>
          <w:rtl/>
          <w:lang w:bidi="ar-EG"/>
        </w:rPr>
        <w:t xml:space="preserve"> فقط لكل مخطوطة.21 وهذا الادعاء ببساطة غير صحيح. وكما لاحظنا بالفعل، </w:t>
      </w:r>
      <w:r w:rsidRPr="00FC67D9">
        <w:rPr>
          <w:rFonts w:ascii="Arabic Typesetting" w:eastAsia="Calibri" w:hAnsi="Arabic Typesetting" w:cs="Arabic Typesetting"/>
          <w:color w:val="C00000"/>
          <w:sz w:val="44"/>
          <w:szCs w:val="44"/>
          <w:rtl/>
          <w:lang w:bidi="ar-EG"/>
        </w:rPr>
        <w:t xml:space="preserve">فإن نصف المليون </w:t>
      </w:r>
      <w:r w:rsidRPr="00FC67D9">
        <w:rPr>
          <w:rFonts w:ascii="Arabic Typesetting" w:eastAsia="Calibri" w:hAnsi="Arabic Typesetting" w:cs="Arabic Typesetting" w:hint="cs"/>
          <w:color w:val="C00000"/>
          <w:sz w:val="44"/>
          <w:szCs w:val="44"/>
          <w:rtl/>
          <w:lang w:bidi="ar-EG"/>
        </w:rPr>
        <w:t>اختلاف</w:t>
      </w:r>
      <w:r w:rsidRPr="00FC67D9">
        <w:rPr>
          <w:rFonts w:ascii="Arabic Typesetting" w:eastAsia="Calibri" w:hAnsi="Arabic Typesetting" w:cs="Arabic Typesetting"/>
          <w:color w:val="C00000"/>
          <w:sz w:val="44"/>
          <w:szCs w:val="44"/>
          <w:rtl/>
          <w:lang w:bidi="ar-EG"/>
        </w:rPr>
        <w:t xml:space="preserve"> موجودة فقط بين مخطوطاتنا اليونانية، التي يبلغ عددها ما يقرب من ثلاثمائة وخمسين. </w:t>
      </w:r>
      <w:r w:rsidRPr="00FC67D9">
        <w:rPr>
          <w:rFonts w:ascii="Arabic Typesetting" w:eastAsia="Calibri" w:hAnsi="Arabic Typesetting" w:cs="Arabic Typesetting"/>
          <w:sz w:val="44"/>
          <w:szCs w:val="44"/>
          <w:rtl/>
          <w:lang w:bidi="ar-EG"/>
        </w:rPr>
        <w:t>وحتى لو كان محقاً، فإن مقارنة "</w:t>
      </w:r>
      <w:r w:rsidRPr="00FC67D9">
        <w:rPr>
          <w:rFonts w:ascii="Arabic Typesetting" w:eastAsia="Calibri" w:hAnsi="Arabic Typesetting" w:cs="Arabic Typesetting" w:hint="cs"/>
          <w:sz w:val="44"/>
          <w:szCs w:val="44"/>
          <w:rtl/>
          <w:lang w:bidi="ar-EG"/>
        </w:rPr>
        <w:t>الاختلافات</w:t>
      </w:r>
      <w:r w:rsidRPr="00FC67D9">
        <w:rPr>
          <w:rFonts w:ascii="Arabic Typesetting" w:eastAsia="Calibri" w:hAnsi="Arabic Typesetting" w:cs="Arabic Typesetting"/>
          <w:sz w:val="44"/>
          <w:szCs w:val="44"/>
          <w:rtl/>
          <w:lang w:bidi="ar-EG"/>
        </w:rPr>
        <w:t xml:space="preserve"> لكل مخطوطة" ليست مفيدة لأن مخطوطاتنا ذات أحجام مختلفة للغاية. فبعضها عبارة عن شظايا لا يزيد حجمها عن حجم يدك، في حين أن بعضها الآخر عبارة عن نسخ كاملة من العهد الجديد. وكما كان الحال من قبل، فإن المقارنة سيئة في جوهرها، لأنها تغفل متغيراً رئيسياً. صحيح أنك تحصل على رقم في النهاية، ولكنه لا يفسر شيئاً تقريباً عن العالم الحقيقي.</w:t>
      </w:r>
      <w:r w:rsidRPr="00FC67D9">
        <w:rPr>
          <w:rFonts w:ascii="Arabic Typesetting" w:eastAsia="Calibri" w:hAnsi="Arabic Typesetting" w:cs="Arabic Typesetting" w:hint="cs"/>
          <w:sz w:val="44"/>
          <w:szCs w:val="44"/>
          <w:rtl/>
          <w:lang w:bidi="ar-EG"/>
        </w:rPr>
        <w:t>"</w:t>
      </w:r>
    </w:p>
    <w:p w:rsidR="00FC67D9" w:rsidRPr="00FC67D9" w:rsidRDefault="00FC67D9" w:rsidP="00FC67D9">
      <w:pPr>
        <w:spacing w:after="0" w:line="240" w:lineRule="auto"/>
        <w:ind w:right="-625"/>
        <w:contextualSpacing/>
        <w:rPr>
          <w:rFonts w:ascii="Arabic Typesetting" w:eastAsia="Calibri" w:hAnsi="Arabic Typesetting" w:cs="Arabic Typesetting"/>
          <w:sz w:val="44"/>
          <w:szCs w:val="44"/>
          <w:lang w:bidi="ar-EG"/>
        </w:rPr>
      </w:pPr>
      <w:r w:rsidRPr="00FC67D9">
        <w:rPr>
          <w:rFonts w:ascii="Arabic Typesetting" w:eastAsia="Calibri" w:hAnsi="Arabic Typesetting" w:cs="Arabic Typesetting"/>
          <w:sz w:val="44"/>
          <w:szCs w:val="44"/>
          <w:lang w:bidi="ar-EG"/>
        </w:rPr>
        <w:t>(Recently, however, these problems were addressed in a detailed study</w:t>
      </w:r>
    </w:p>
    <w:p w:rsidR="00FC67D9" w:rsidRPr="00FC67D9" w:rsidRDefault="00FC67D9" w:rsidP="00FC67D9">
      <w:pPr>
        <w:spacing w:after="0" w:line="240" w:lineRule="auto"/>
        <w:ind w:right="-625"/>
        <w:contextualSpacing/>
        <w:rPr>
          <w:rFonts w:ascii="Arabic Typesetting" w:eastAsia="Calibri" w:hAnsi="Arabic Typesetting" w:cs="Arabic Typesetting"/>
          <w:sz w:val="44"/>
          <w:szCs w:val="44"/>
          <w:lang w:bidi="ar-EG"/>
        </w:rPr>
      </w:pPr>
      <w:proofErr w:type="gramStart"/>
      <w:r w:rsidRPr="00FC67D9">
        <w:rPr>
          <w:rFonts w:ascii="Arabic Typesetting" w:eastAsia="Calibri" w:hAnsi="Arabic Typesetting" w:cs="Arabic Typesetting"/>
          <w:sz w:val="44"/>
          <w:szCs w:val="44"/>
          <w:lang w:bidi="ar-EG"/>
        </w:rPr>
        <w:t>with</w:t>
      </w:r>
      <w:proofErr w:type="gramEnd"/>
      <w:r w:rsidRPr="00FC67D9">
        <w:rPr>
          <w:rFonts w:ascii="Arabic Typesetting" w:eastAsia="Calibri" w:hAnsi="Arabic Typesetting" w:cs="Arabic Typesetting"/>
          <w:sz w:val="44"/>
          <w:szCs w:val="44"/>
          <w:lang w:bidi="ar-EG"/>
        </w:rPr>
        <w:t xml:space="preserve"> a clear method and open data. The study concluded that there are</w:t>
      </w:r>
    </w:p>
    <w:p w:rsidR="00FC67D9" w:rsidRPr="00FC67D9" w:rsidRDefault="00FC67D9" w:rsidP="00FC67D9">
      <w:pPr>
        <w:spacing w:after="0" w:line="240" w:lineRule="auto"/>
        <w:ind w:right="-625"/>
        <w:contextualSpacing/>
        <w:rPr>
          <w:rFonts w:ascii="Arabic Typesetting" w:eastAsia="Calibri" w:hAnsi="Arabic Typesetting" w:cs="Arabic Typesetting"/>
          <w:sz w:val="44"/>
          <w:szCs w:val="44"/>
          <w:lang w:bidi="ar-EG"/>
        </w:rPr>
      </w:pPr>
      <w:proofErr w:type="gramStart"/>
      <w:r w:rsidRPr="00FC67D9">
        <w:rPr>
          <w:rFonts w:ascii="Arabic Typesetting" w:eastAsia="Calibri" w:hAnsi="Arabic Typesetting" w:cs="Arabic Typesetting"/>
          <w:sz w:val="44"/>
          <w:szCs w:val="44"/>
          <w:lang w:bidi="ar-EG"/>
        </w:rPr>
        <w:t>probably</w:t>
      </w:r>
      <w:proofErr w:type="gramEnd"/>
      <w:r w:rsidRPr="00FC67D9">
        <w:rPr>
          <w:rFonts w:ascii="Arabic Typesetting" w:eastAsia="Calibri" w:hAnsi="Arabic Typesetting" w:cs="Arabic Typesetting"/>
          <w:sz w:val="44"/>
          <w:szCs w:val="44"/>
          <w:lang w:bidi="ar-EG"/>
        </w:rPr>
        <w:t xml:space="preserve"> about half a million </w:t>
      </w:r>
      <w:proofErr w:type="spellStart"/>
      <w:r w:rsidRPr="00FC67D9">
        <w:rPr>
          <w:rFonts w:ascii="Arabic Typesetting" w:eastAsia="Calibri" w:hAnsi="Arabic Typesetting" w:cs="Arabic Typesetting"/>
          <w:sz w:val="44"/>
          <w:szCs w:val="44"/>
          <w:lang w:bidi="ar-EG"/>
        </w:rPr>
        <w:t>nonspelling</w:t>
      </w:r>
      <w:proofErr w:type="spellEnd"/>
      <w:r w:rsidRPr="00FC67D9">
        <w:rPr>
          <w:rFonts w:ascii="Arabic Typesetting" w:eastAsia="Calibri" w:hAnsi="Arabic Typesetting" w:cs="Arabic Typesetting"/>
          <w:sz w:val="44"/>
          <w:szCs w:val="44"/>
          <w:lang w:bidi="ar-EG"/>
        </w:rPr>
        <w:t xml:space="preserve"> differences among our Greek New Testament manuscripts.20 Every qualification in that sentence is important.</w:t>
      </w:r>
    </w:p>
    <w:p w:rsidR="00FC67D9" w:rsidRPr="00FC67D9" w:rsidRDefault="00FC67D9" w:rsidP="00FC67D9">
      <w:pPr>
        <w:spacing w:after="0" w:line="240" w:lineRule="auto"/>
        <w:ind w:right="-625"/>
        <w:contextualSpacing/>
        <w:rPr>
          <w:rFonts w:ascii="Arabic Typesetting" w:eastAsia="Calibri" w:hAnsi="Arabic Typesetting" w:cs="Arabic Typesetting"/>
          <w:sz w:val="44"/>
          <w:szCs w:val="44"/>
          <w:lang w:bidi="ar-EG"/>
        </w:rPr>
      </w:pPr>
      <w:r w:rsidRPr="00FC67D9">
        <w:rPr>
          <w:rFonts w:ascii="Arabic Typesetting" w:eastAsia="Calibri" w:hAnsi="Arabic Typesetting" w:cs="Arabic Typesetting"/>
          <w:sz w:val="44"/>
          <w:szCs w:val="44"/>
          <w:lang w:bidi="ar-EG"/>
        </w:rPr>
        <w:t>This estimate does not include variants from non-Greek manuscripts or from the quotations of early church writers. Nor does it include what must be a vast quantity of trivial spelling differences. Finally, it estimates differences between manuscripts rather than differences from the original text, since that original is usually what is up for debate in the first place. (We should emphasize here that it is an estimate, not a count, since most of our manuscripts remain unstudied in detail…</w:t>
      </w:r>
    </w:p>
    <w:p w:rsidR="00FC67D9" w:rsidRPr="00FC67D9" w:rsidRDefault="00FC67D9" w:rsidP="00FC67D9">
      <w:pPr>
        <w:spacing w:after="0" w:line="240" w:lineRule="auto"/>
        <w:ind w:right="-625"/>
        <w:contextualSpacing/>
        <w:rPr>
          <w:rFonts w:ascii="Arabic Typesetting" w:eastAsia="Calibri" w:hAnsi="Arabic Typesetting" w:cs="Arabic Typesetting"/>
          <w:sz w:val="44"/>
          <w:szCs w:val="44"/>
          <w:lang w:bidi="ar-EG"/>
        </w:rPr>
      </w:pPr>
    </w:p>
    <w:p w:rsidR="00FC67D9" w:rsidRPr="00FC67D9" w:rsidRDefault="00FC67D9" w:rsidP="00FC67D9">
      <w:pPr>
        <w:spacing w:after="0" w:line="240" w:lineRule="auto"/>
        <w:ind w:right="-625"/>
        <w:contextualSpacing/>
        <w:rPr>
          <w:rFonts w:ascii="Arabic Typesetting" w:eastAsia="Calibri" w:hAnsi="Arabic Typesetting" w:cs="Arabic Typesetting"/>
          <w:sz w:val="44"/>
          <w:szCs w:val="44"/>
          <w:lang w:bidi="ar-EG"/>
        </w:rPr>
      </w:pPr>
      <w:r w:rsidRPr="00FC67D9">
        <w:rPr>
          <w:rFonts w:ascii="Arabic Typesetting" w:eastAsia="Calibri" w:hAnsi="Arabic Typesetting" w:cs="Arabic Typesetting"/>
          <w:sz w:val="44"/>
          <w:szCs w:val="44"/>
          <w:lang w:bidi="ar-EG"/>
        </w:rPr>
        <w:t xml:space="preserve">Craig </w:t>
      </w:r>
      <w:proofErr w:type="spellStart"/>
      <w:r w:rsidRPr="00FC67D9">
        <w:rPr>
          <w:rFonts w:ascii="Arabic Typesetting" w:eastAsia="Calibri" w:hAnsi="Arabic Typesetting" w:cs="Arabic Typesetting"/>
          <w:sz w:val="44"/>
          <w:szCs w:val="44"/>
          <w:lang w:bidi="ar-EG"/>
        </w:rPr>
        <w:t>Blomberg</w:t>
      </w:r>
      <w:proofErr w:type="spellEnd"/>
      <w:r w:rsidRPr="00FC67D9">
        <w:rPr>
          <w:rFonts w:ascii="Arabic Typesetting" w:eastAsia="Calibri" w:hAnsi="Arabic Typesetting" w:cs="Arabic Typesetting"/>
          <w:sz w:val="44"/>
          <w:szCs w:val="44"/>
          <w:lang w:bidi="ar-EG"/>
        </w:rPr>
        <w:t xml:space="preserve">, for example, tries to dull the force of </w:t>
      </w:r>
      <w:proofErr w:type="spellStart"/>
      <w:r w:rsidRPr="00FC67D9">
        <w:rPr>
          <w:rFonts w:ascii="Arabic Typesetting" w:eastAsia="Calibri" w:hAnsi="Arabic Typesetting" w:cs="Arabic Typesetting"/>
          <w:sz w:val="44"/>
          <w:szCs w:val="44"/>
          <w:lang w:bidi="ar-EG"/>
        </w:rPr>
        <w:t>Ehrman’s</w:t>
      </w:r>
      <w:proofErr w:type="spellEnd"/>
    </w:p>
    <w:p w:rsidR="00FC67D9" w:rsidRPr="00FC67D9" w:rsidRDefault="00FC67D9" w:rsidP="00FC67D9">
      <w:pPr>
        <w:spacing w:after="0" w:line="240" w:lineRule="auto"/>
        <w:ind w:right="-625"/>
        <w:contextualSpacing/>
        <w:rPr>
          <w:rFonts w:ascii="Arabic Typesetting" w:eastAsia="Calibri" w:hAnsi="Arabic Typesetting" w:cs="Arabic Typesetting"/>
          <w:sz w:val="44"/>
          <w:szCs w:val="44"/>
          <w:lang w:bidi="ar-EG"/>
        </w:rPr>
      </w:pPr>
      <w:proofErr w:type="gramStart"/>
      <w:r w:rsidRPr="00FC67D9">
        <w:rPr>
          <w:rFonts w:ascii="Arabic Typesetting" w:eastAsia="Calibri" w:hAnsi="Arabic Typesetting" w:cs="Arabic Typesetting"/>
          <w:sz w:val="44"/>
          <w:szCs w:val="44"/>
          <w:lang w:bidi="ar-EG"/>
        </w:rPr>
        <w:t>estimate</w:t>
      </w:r>
      <w:proofErr w:type="gramEnd"/>
      <w:r w:rsidRPr="00FC67D9">
        <w:rPr>
          <w:rFonts w:ascii="Arabic Typesetting" w:eastAsia="Calibri" w:hAnsi="Arabic Typesetting" w:cs="Arabic Typesetting"/>
          <w:sz w:val="44"/>
          <w:szCs w:val="44"/>
          <w:lang w:bidi="ar-EG"/>
        </w:rPr>
        <w:t xml:space="preserve"> by claiming that all our variants are “spread across more than</w:t>
      </w:r>
    </w:p>
    <w:p w:rsidR="00FC67D9" w:rsidRPr="00FC67D9" w:rsidRDefault="00FC67D9" w:rsidP="00FC67D9">
      <w:pPr>
        <w:spacing w:after="0" w:line="240" w:lineRule="auto"/>
        <w:ind w:right="-625"/>
        <w:contextualSpacing/>
        <w:rPr>
          <w:rFonts w:ascii="Arabic Typesetting" w:eastAsia="Calibri" w:hAnsi="Arabic Typesetting" w:cs="Arabic Typesetting"/>
          <w:sz w:val="44"/>
          <w:szCs w:val="44"/>
          <w:lang w:bidi="ar-EG"/>
        </w:rPr>
      </w:pPr>
      <w:proofErr w:type="gramStart"/>
      <w:r w:rsidRPr="00FC67D9">
        <w:rPr>
          <w:rFonts w:ascii="Arabic Typesetting" w:eastAsia="Calibri" w:hAnsi="Arabic Typesetting" w:cs="Arabic Typesetting"/>
          <w:sz w:val="44"/>
          <w:szCs w:val="44"/>
          <w:lang w:bidi="ar-EG"/>
        </w:rPr>
        <w:lastRenderedPageBreak/>
        <w:t>twenty-</w:t>
      </w:r>
      <w:proofErr w:type="gramEnd"/>
      <w:r w:rsidRPr="00FC67D9">
        <w:rPr>
          <w:rFonts w:ascii="Arabic Typesetting" w:eastAsia="Calibri" w:hAnsi="Arabic Typesetting" w:cs="Arabic Typesetting"/>
          <w:sz w:val="44"/>
          <w:szCs w:val="44"/>
          <w:lang w:bidi="ar-EG"/>
        </w:rPr>
        <w:t>five thousand manuscripts in Greek or other ancient languages,”</w:t>
      </w:r>
    </w:p>
    <w:p w:rsidR="00FC67D9" w:rsidRPr="00FC67D9" w:rsidRDefault="00FC67D9" w:rsidP="00FC67D9">
      <w:pPr>
        <w:spacing w:after="0" w:line="240" w:lineRule="auto"/>
        <w:ind w:right="-625"/>
        <w:contextualSpacing/>
        <w:rPr>
          <w:rFonts w:ascii="Arabic Typesetting" w:eastAsia="Calibri" w:hAnsi="Arabic Typesetting" w:cs="Arabic Typesetting"/>
          <w:sz w:val="44"/>
          <w:szCs w:val="44"/>
          <w:lang w:bidi="ar-EG"/>
        </w:rPr>
      </w:pPr>
      <w:proofErr w:type="gramStart"/>
      <w:r w:rsidRPr="00FC67D9">
        <w:rPr>
          <w:rFonts w:ascii="Arabic Typesetting" w:eastAsia="Calibri" w:hAnsi="Arabic Typesetting" w:cs="Arabic Typesetting"/>
          <w:sz w:val="44"/>
          <w:szCs w:val="44"/>
          <w:lang w:bidi="ar-EG"/>
        </w:rPr>
        <w:t>which</w:t>
      </w:r>
      <w:proofErr w:type="gramEnd"/>
      <w:r w:rsidRPr="00FC67D9">
        <w:rPr>
          <w:rFonts w:ascii="Arabic Typesetting" w:eastAsia="Calibri" w:hAnsi="Arabic Typesetting" w:cs="Arabic Typesetting"/>
          <w:sz w:val="44"/>
          <w:szCs w:val="44"/>
          <w:lang w:bidi="ar-EG"/>
        </w:rPr>
        <w:t>, he says, results in a mere sixteen variants per manuscript.21 This claim is simply not true. As we have already noted, the half a million variants are only among our Greek manuscripts, of which there are closer to fifty-three hundred. Even if he were right, the comparison of “variants per manuscript” is not helpful because our manuscripts are of such different sizes. Some are fragments no bigger than your hand, while others are complete copies of the New Testament. As before, the comparison is intrinsically a bad one, as it leaves out a key variable. You do get a number in the end, but it explains next to nothing about the real world. )</w:t>
      </w:r>
      <w:r w:rsidRPr="00FC67D9">
        <w:rPr>
          <w:rFonts w:ascii="Arabic Typesetting" w:eastAsia="Calibri" w:hAnsi="Arabic Typesetting" w:cs="Arabic Typesetting"/>
          <w:sz w:val="44"/>
          <w:szCs w:val="44"/>
          <w:vertAlign w:val="superscript"/>
          <w:lang w:bidi="ar-EG"/>
        </w:rPr>
        <w:footnoteReference w:id="37"/>
      </w:r>
    </w:p>
    <w:p w:rsidR="00FC67D9" w:rsidRPr="00FC67D9" w:rsidRDefault="00FC67D9" w:rsidP="00FC67D9">
      <w:pPr>
        <w:pStyle w:val="ListParagraph"/>
        <w:tabs>
          <w:tab w:val="left" w:pos="1272"/>
        </w:tabs>
        <w:bidi/>
        <w:spacing w:after="0"/>
        <w:ind w:left="1080"/>
        <w:rPr>
          <w:rFonts w:ascii="Arabic Typesetting" w:hAnsi="Arabic Typesetting" w:cs="Arabic Typesetting"/>
          <w:sz w:val="44"/>
          <w:szCs w:val="44"/>
          <w:lang w:bidi="ar-EG"/>
        </w:rPr>
      </w:pPr>
    </w:p>
    <w:tbl>
      <w:tblPr>
        <w:tblStyle w:val="TableGrid"/>
        <w:bidiVisual/>
        <w:tblW w:w="0" w:type="auto"/>
        <w:jc w:val="center"/>
        <w:tblLook w:val="04A0" w:firstRow="1" w:lastRow="0" w:firstColumn="1" w:lastColumn="0" w:noHBand="0" w:noVBand="1"/>
      </w:tblPr>
      <w:tblGrid>
        <w:gridCol w:w="2223"/>
        <w:gridCol w:w="2187"/>
        <w:gridCol w:w="2176"/>
        <w:gridCol w:w="2171"/>
      </w:tblGrid>
      <w:tr w:rsidR="008659D7" w:rsidTr="008659D7">
        <w:trPr>
          <w:jc w:val="center"/>
        </w:trPr>
        <w:tc>
          <w:tcPr>
            <w:tcW w:w="2223" w:type="dxa"/>
          </w:tcPr>
          <w:p w:rsidR="008659D7" w:rsidRDefault="008659D7" w:rsidP="008659D7">
            <w:pPr>
              <w:pStyle w:val="ListParagraph"/>
              <w:tabs>
                <w:tab w:val="left" w:pos="1272"/>
              </w:tabs>
              <w:bidi/>
              <w:ind w:left="0"/>
              <w:jc w:val="center"/>
              <w:rPr>
                <w:rFonts w:ascii="Arabic Typesetting" w:hAnsi="Arabic Typesetting" w:cs="Arabic Typesetting" w:hint="cs"/>
                <w:sz w:val="44"/>
                <w:szCs w:val="44"/>
                <w:rtl/>
                <w:lang w:val="en-GB" w:bidi="ar-EG"/>
              </w:rPr>
            </w:pPr>
            <w:r>
              <w:rPr>
                <w:rFonts w:ascii="Arabic Typesetting" w:hAnsi="Arabic Typesetting" w:cs="Arabic Typesetting" w:hint="cs"/>
                <w:sz w:val="44"/>
                <w:szCs w:val="44"/>
                <w:rtl/>
                <w:lang w:val="en-GB" w:bidi="ar-EG"/>
              </w:rPr>
              <w:t>السفر</w:t>
            </w:r>
          </w:p>
        </w:tc>
        <w:tc>
          <w:tcPr>
            <w:tcW w:w="2187" w:type="dxa"/>
          </w:tcPr>
          <w:p w:rsidR="008659D7" w:rsidRDefault="008659D7" w:rsidP="008659D7">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الإصحاح 18 إنجيل يوحنا</w:t>
            </w:r>
          </w:p>
        </w:tc>
        <w:tc>
          <w:tcPr>
            <w:tcW w:w="2176" w:type="dxa"/>
          </w:tcPr>
          <w:p w:rsidR="008659D7" w:rsidRDefault="008659D7" w:rsidP="008659D7">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رسالة فيلمون</w:t>
            </w:r>
          </w:p>
        </w:tc>
        <w:tc>
          <w:tcPr>
            <w:tcW w:w="2171" w:type="dxa"/>
          </w:tcPr>
          <w:p w:rsidR="008659D7" w:rsidRDefault="008659D7" w:rsidP="008659D7">
            <w:pPr>
              <w:pStyle w:val="ListParagraph"/>
              <w:tabs>
                <w:tab w:val="left" w:pos="1272"/>
              </w:tabs>
              <w:bidi/>
              <w:ind w:left="0"/>
              <w:jc w:val="center"/>
              <w:rPr>
                <w:rFonts w:ascii="Arabic Typesetting" w:hAnsi="Arabic Typesetting" w:cs="Arabic Typesetting" w:hint="cs"/>
                <w:sz w:val="44"/>
                <w:szCs w:val="44"/>
                <w:rtl/>
                <w:lang w:val="en-GB" w:bidi="ar-EG"/>
              </w:rPr>
            </w:pPr>
            <w:r>
              <w:rPr>
                <w:rFonts w:ascii="Arabic Typesetting" w:hAnsi="Arabic Typesetting" w:cs="Arabic Typesetting" w:hint="cs"/>
                <w:sz w:val="44"/>
                <w:szCs w:val="44"/>
                <w:rtl/>
                <w:lang w:val="en-GB" w:bidi="ar-EG"/>
              </w:rPr>
              <w:t>رسالة يهوذا</w:t>
            </w:r>
          </w:p>
        </w:tc>
      </w:tr>
      <w:tr w:rsidR="008659D7" w:rsidTr="008659D7">
        <w:trPr>
          <w:jc w:val="center"/>
        </w:trPr>
        <w:tc>
          <w:tcPr>
            <w:tcW w:w="2223" w:type="dxa"/>
          </w:tcPr>
          <w:p w:rsidR="008659D7" w:rsidRDefault="008659D7" w:rsidP="008659D7">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عدد الاختلافات</w:t>
            </w:r>
          </w:p>
        </w:tc>
        <w:tc>
          <w:tcPr>
            <w:tcW w:w="2187" w:type="dxa"/>
          </w:tcPr>
          <w:p w:rsidR="008659D7" w:rsidRDefault="008659D7" w:rsidP="008659D7">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3058</w:t>
            </w:r>
          </w:p>
        </w:tc>
        <w:tc>
          <w:tcPr>
            <w:tcW w:w="2176" w:type="dxa"/>
          </w:tcPr>
          <w:p w:rsidR="008659D7" w:rsidRDefault="008659D7" w:rsidP="008659D7">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1185</w:t>
            </w:r>
          </w:p>
        </w:tc>
        <w:tc>
          <w:tcPr>
            <w:tcW w:w="2171" w:type="dxa"/>
          </w:tcPr>
          <w:p w:rsidR="008659D7" w:rsidRDefault="008659D7" w:rsidP="008659D7">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1694</w:t>
            </w:r>
          </w:p>
        </w:tc>
      </w:tr>
      <w:tr w:rsidR="008659D7" w:rsidTr="008659D7">
        <w:trPr>
          <w:jc w:val="center"/>
        </w:trPr>
        <w:tc>
          <w:tcPr>
            <w:tcW w:w="2223" w:type="dxa"/>
          </w:tcPr>
          <w:p w:rsidR="008659D7" w:rsidRDefault="008659D7" w:rsidP="008659D7">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عدد الاختلافات بدون الأخطاء العفوية</w:t>
            </w:r>
          </w:p>
        </w:tc>
        <w:tc>
          <w:tcPr>
            <w:tcW w:w="2187" w:type="dxa"/>
          </w:tcPr>
          <w:p w:rsidR="008659D7" w:rsidRDefault="008659D7" w:rsidP="008659D7">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1640</w:t>
            </w:r>
          </w:p>
        </w:tc>
        <w:tc>
          <w:tcPr>
            <w:tcW w:w="2176" w:type="dxa"/>
          </w:tcPr>
          <w:p w:rsidR="008659D7" w:rsidRDefault="008659D7" w:rsidP="008659D7">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967</w:t>
            </w:r>
          </w:p>
        </w:tc>
        <w:tc>
          <w:tcPr>
            <w:tcW w:w="2171" w:type="dxa"/>
          </w:tcPr>
          <w:p w:rsidR="008659D7" w:rsidRDefault="008659D7" w:rsidP="008659D7">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1192</w:t>
            </w:r>
          </w:p>
        </w:tc>
      </w:tr>
      <w:tr w:rsidR="008659D7" w:rsidTr="008659D7">
        <w:trPr>
          <w:jc w:val="center"/>
        </w:trPr>
        <w:tc>
          <w:tcPr>
            <w:tcW w:w="2223" w:type="dxa"/>
          </w:tcPr>
          <w:p w:rsidR="008659D7" w:rsidRDefault="008659D7" w:rsidP="008659D7">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عدد المخطوطات محل المقارنة</w:t>
            </w:r>
          </w:p>
        </w:tc>
        <w:tc>
          <w:tcPr>
            <w:tcW w:w="2187" w:type="dxa"/>
          </w:tcPr>
          <w:p w:rsidR="008659D7" w:rsidRDefault="008659D7" w:rsidP="008659D7">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1659</w:t>
            </w:r>
          </w:p>
        </w:tc>
        <w:tc>
          <w:tcPr>
            <w:tcW w:w="2176" w:type="dxa"/>
          </w:tcPr>
          <w:p w:rsidR="008659D7" w:rsidRDefault="008659D7" w:rsidP="008659D7">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572</w:t>
            </w:r>
          </w:p>
        </w:tc>
        <w:tc>
          <w:tcPr>
            <w:tcW w:w="2171" w:type="dxa"/>
          </w:tcPr>
          <w:p w:rsidR="008659D7" w:rsidRDefault="008659D7" w:rsidP="008659D7">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560</w:t>
            </w:r>
          </w:p>
        </w:tc>
      </w:tr>
      <w:tr w:rsidR="008659D7" w:rsidTr="008659D7">
        <w:trPr>
          <w:jc w:val="center"/>
        </w:trPr>
        <w:tc>
          <w:tcPr>
            <w:tcW w:w="2223" w:type="dxa"/>
          </w:tcPr>
          <w:p w:rsidR="008659D7" w:rsidRDefault="008659D7" w:rsidP="008659D7">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متوسط عدد الاختلافات في النص</w:t>
            </w:r>
          </w:p>
        </w:tc>
        <w:tc>
          <w:tcPr>
            <w:tcW w:w="2187" w:type="dxa"/>
          </w:tcPr>
          <w:p w:rsidR="008659D7" w:rsidRDefault="008659D7" w:rsidP="008659D7">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41</w:t>
            </w:r>
          </w:p>
        </w:tc>
        <w:tc>
          <w:tcPr>
            <w:tcW w:w="2176" w:type="dxa"/>
          </w:tcPr>
          <w:p w:rsidR="008659D7" w:rsidRDefault="008659D7" w:rsidP="008659D7">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39</w:t>
            </w:r>
          </w:p>
        </w:tc>
        <w:tc>
          <w:tcPr>
            <w:tcW w:w="2171" w:type="dxa"/>
          </w:tcPr>
          <w:p w:rsidR="008659D7" w:rsidRDefault="008659D7" w:rsidP="008659D7">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48</w:t>
            </w:r>
          </w:p>
        </w:tc>
      </w:tr>
      <w:tr w:rsidR="008659D7" w:rsidTr="008659D7">
        <w:trPr>
          <w:jc w:val="center"/>
        </w:trPr>
        <w:tc>
          <w:tcPr>
            <w:tcW w:w="2223" w:type="dxa"/>
          </w:tcPr>
          <w:p w:rsidR="008659D7" w:rsidRDefault="008659D7" w:rsidP="008659D7">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 xml:space="preserve">متوسط عدد </w:t>
            </w:r>
            <w:r>
              <w:rPr>
                <w:rFonts w:ascii="Arabic Typesetting" w:hAnsi="Arabic Typesetting" w:cs="Arabic Typesetting" w:hint="cs"/>
                <w:sz w:val="44"/>
                <w:szCs w:val="44"/>
                <w:rtl/>
                <w:lang w:val="en-GB" w:bidi="ar-EG"/>
              </w:rPr>
              <w:lastRenderedPageBreak/>
              <w:t>الاختلافات في الكلمة</w:t>
            </w:r>
          </w:p>
        </w:tc>
        <w:tc>
          <w:tcPr>
            <w:tcW w:w="2187" w:type="dxa"/>
          </w:tcPr>
          <w:p w:rsidR="008659D7" w:rsidRDefault="008659D7" w:rsidP="008659D7">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lastRenderedPageBreak/>
              <w:t>4</w:t>
            </w:r>
          </w:p>
        </w:tc>
        <w:tc>
          <w:tcPr>
            <w:tcW w:w="2176" w:type="dxa"/>
          </w:tcPr>
          <w:p w:rsidR="008659D7" w:rsidRDefault="008659D7" w:rsidP="008659D7">
            <w:pPr>
              <w:pStyle w:val="ListParagraph"/>
              <w:tabs>
                <w:tab w:val="left" w:pos="1272"/>
              </w:tabs>
              <w:bidi/>
              <w:ind w:left="0"/>
              <w:jc w:val="center"/>
              <w:rPr>
                <w:rFonts w:ascii="Arabic Typesetting" w:hAnsi="Arabic Typesetting" w:cs="Arabic Typesetting"/>
                <w:sz w:val="44"/>
                <w:szCs w:val="44"/>
                <w:lang w:val="en-GB" w:bidi="ar-EG"/>
              </w:rPr>
            </w:pPr>
            <w:r>
              <w:rPr>
                <w:rFonts w:ascii="Arabic Typesetting" w:hAnsi="Arabic Typesetting" w:cs="Arabic Typesetting"/>
                <w:sz w:val="44"/>
                <w:szCs w:val="44"/>
                <w:lang w:val="en-GB" w:bidi="ar-EG"/>
              </w:rPr>
              <w:t>3.5</w:t>
            </w:r>
          </w:p>
        </w:tc>
        <w:tc>
          <w:tcPr>
            <w:tcW w:w="2171" w:type="dxa"/>
          </w:tcPr>
          <w:p w:rsidR="008659D7" w:rsidRDefault="008659D7" w:rsidP="008659D7">
            <w:pPr>
              <w:pStyle w:val="ListParagraph"/>
              <w:tabs>
                <w:tab w:val="left" w:pos="1272"/>
              </w:tabs>
              <w:bidi/>
              <w:ind w:left="0"/>
              <w:jc w:val="center"/>
              <w:rPr>
                <w:rFonts w:ascii="Arabic Typesetting" w:hAnsi="Arabic Typesetting" w:cs="Arabic Typesetting"/>
                <w:sz w:val="44"/>
                <w:szCs w:val="44"/>
                <w:lang w:val="en-GB" w:bidi="ar-EG"/>
              </w:rPr>
            </w:pPr>
            <w:r>
              <w:rPr>
                <w:rFonts w:ascii="Arabic Typesetting" w:hAnsi="Arabic Typesetting" w:cs="Arabic Typesetting"/>
                <w:sz w:val="44"/>
                <w:szCs w:val="44"/>
                <w:lang w:val="en-GB" w:bidi="ar-EG"/>
              </w:rPr>
              <w:t>3.6</w:t>
            </w:r>
          </w:p>
        </w:tc>
      </w:tr>
    </w:tbl>
    <w:p w:rsidR="008659D7" w:rsidRDefault="008659D7" w:rsidP="008659D7">
      <w:pPr>
        <w:pStyle w:val="ListParagraph"/>
        <w:tabs>
          <w:tab w:val="left" w:pos="1272"/>
        </w:tabs>
        <w:bidi/>
        <w:spacing w:after="0"/>
        <w:jc w:val="center"/>
        <w:rPr>
          <w:rFonts w:ascii="Arabic Typesetting" w:hAnsi="Arabic Typesetting" w:cs="Arabic Typesetting"/>
          <w:sz w:val="44"/>
          <w:szCs w:val="44"/>
          <w:lang w:val="en-GB" w:bidi="ar-EG"/>
        </w:rPr>
      </w:pPr>
    </w:p>
    <w:p w:rsidR="00AA4A7A" w:rsidRDefault="008B6EC0" w:rsidP="0089243B">
      <w:pPr>
        <w:pStyle w:val="ListParagraph"/>
        <w:numPr>
          <w:ilvl w:val="0"/>
          <w:numId w:val="1"/>
        </w:numPr>
        <w:tabs>
          <w:tab w:val="left" w:pos="1272"/>
        </w:tabs>
        <w:bidi/>
        <w:spacing w:after="0"/>
        <w:rPr>
          <w:rFonts w:ascii="Arabic Typesetting" w:hAnsi="Arabic Typesetting" w:cs="Arabic Typesetting"/>
          <w:sz w:val="44"/>
          <w:szCs w:val="44"/>
          <w:lang w:val="en-GB" w:bidi="ar-EG"/>
        </w:rPr>
      </w:pPr>
      <w:r>
        <w:rPr>
          <w:rFonts w:ascii="Arabic Typesetting" w:hAnsi="Arabic Typesetting" w:cs="Arabic Typesetting" w:hint="cs"/>
          <w:sz w:val="44"/>
          <w:szCs w:val="44"/>
          <w:rtl/>
          <w:lang w:val="en-GB" w:bidi="ar-EG"/>
        </w:rPr>
        <w:t xml:space="preserve">متوسط عدد الاختلافات في الكلمة الواحدة والنص الواحد وفقاً لنسخة </w:t>
      </w:r>
      <w:proofErr w:type="spellStart"/>
      <w:r>
        <w:rPr>
          <w:rFonts w:ascii="Arabic Typesetting" w:hAnsi="Arabic Typesetting" w:cs="Arabic Typesetting"/>
          <w:sz w:val="44"/>
          <w:szCs w:val="44"/>
          <w:lang w:val="en-GB" w:bidi="ar-EG"/>
        </w:rPr>
        <w:t>ecm</w:t>
      </w:r>
      <w:proofErr w:type="spellEnd"/>
      <w:r>
        <w:rPr>
          <w:rFonts w:ascii="Arabic Typesetting" w:hAnsi="Arabic Typesetting" w:cs="Arabic Typesetting"/>
          <w:sz w:val="44"/>
          <w:szCs w:val="44"/>
          <w:lang w:val="en-GB" w:bidi="ar-EG"/>
        </w:rPr>
        <w:t xml:space="preserve"> </w:t>
      </w:r>
      <w:r>
        <w:rPr>
          <w:rFonts w:ascii="Arabic Typesetting" w:hAnsi="Arabic Typesetting" w:cs="Arabic Typesetting" w:hint="cs"/>
          <w:sz w:val="44"/>
          <w:szCs w:val="44"/>
          <w:rtl/>
          <w:lang w:val="en-GB" w:bidi="ar-EG"/>
        </w:rPr>
        <w:t xml:space="preserve"> وفقاً لبيتر جيري؛ غير شاملة سفر الرؤيا، والأصحاح</w:t>
      </w:r>
      <w:r w:rsidR="0089243B">
        <w:rPr>
          <w:rFonts w:ascii="Arabic Typesetting" w:hAnsi="Arabic Typesetting" w:cs="Arabic Typesetting" w:hint="cs"/>
          <w:sz w:val="44"/>
          <w:szCs w:val="44"/>
          <w:rtl/>
          <w:lang w:val="en-GB" w:bidi="ar-EG"/>
        </w:rPr>
        <w:t xml:space="preserve">ات الإحدى عشرة الأخيرة من يوحنا؛ هذه الأرقام هي متوسطات توصل إليها جيري اعتماداً على نتائج نسخة </w:t>
      </w:r>
      <w:proofErr w:type="spellStart"/>
      <w:r w:rsidR="0089243B">
        <w:rPr>
          <w:rFonts w:ascii="Arabic Typesetting" w:hAnsi="Arabic Typesetting" w:cs="Arabic Typesetting"/>
          <w:sz w:val="44"/>
          <w:szCs w:val="44"/>
          <w:lang w:val="en-GB" w:bidi="ar-EG"/>
        </w:rPr>
        <w:t>ecm</w:t>
      </w:r>
      <w:proofErr w:type="spellEnd"/>
      <w:r w:rsidR="0089243B">
        <w:rPr>
          <w:rFonts w:ascii="Arabic Typesetting" w:hAnsi="Arabic Typesetting" w:cs="Arabic Typesetting" w:hint="cs"/>
          <w:sz w:val="44"/>
          <w:szCs w:val="44"/>
          <w:rtl/>
          <w:lang w:val="en-GB" w:bidi="ar-EG"/>
        </w:rPr>
        <w:t xml:space="preserve"> اليونانية للعهد الجديد:-</w:t>
      </w:r>
    </w:p>
    <w:tbl>
      <w:tblPr>
        <w:tblStyle w:val="TableGrid"/>
        <w:bidiVisual/>
        <w:tblW w:w="0" w:type="auto"/>
        <w:tblInd w:w="720" w:type="dxa"/>
        <w:tblLook w:val="04A0" w:firstRow="1" w:lastRow="0" w:firstColumn="1" w:lastColumn="0" w:noHBand="0" w:noVBand="1"/>
      </w:tblPr>
      <w:tblGrid>
        <w:gridCol w:w="3132"/>
        <w:gridCol w:w="3192"/>
        <w:gridCol w:w="3252"/>
      </w:tblGrid>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متوسط الاختلافات في النص الواحد</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متوسط الاختلافات في الكلمة الواحدة(تقريباً)</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متى</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11</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lang w:val="en-GB" w:bidi="ar-EG"/>
              </w:rPr>
            </w:pPr>
            <w:r>
              <w:rPr>
                <w:rFonts w:ascii="Arabic Typesetting" w:hAnsi="Arabic Typesetting" w:cs="Arabic Typesetting"/>
                <w:sz w:val="44"/>
                <w:szCs w:val="44"/>
                <w:lang w:val="en-GB" w:bidi="ar-EG"/>
              </w:rPr>
              <w:t>5</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hint="cs"/>
                <w:sz w:val="44"/>
                <w:szCs w:val="44"/>
                <w:rtl/>
                <w:lang w:val="en-GB" w:bidi="ar-EG"/>
              </w:rPr>
            </w:pPr>
            <w:r>
              <w:rPr>
                <w:rFonts w:ascii="Arabic Typesetting" w:hAnsi="Arabic Typesetting" w:cs="Arabic Typesetting" w:hint="cs"/>
                <w:sz w:val="44"/>
                <w:szCs w:val="44"/>
                <w:rtl/>
                <w:lang w:val="en-GB" w:bidi="ar-EG"/>
              </w:rPr>
              <w:t>مرقس</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lang w:val="en-GB" w:bidi="ar-EG"/>
              </w:rPr>
            </w:pPr>
            <w:r>
              <w:rPr>
                <w:rFonts w:ascii="Arabic Typesetting" w:hAnsi="Arabic Typesetting" w:cs="Arabic Typesetting"/>
                <w:sz w:val="44"/>
                <w:szCs w:val="44"/>
                <w:lang w:val="en-GB" w:bidi="ar-EG"/>
              </w:rPr>
              <w:t>12.5</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lang w:val="en-GB" w:bidi="ar-EG"/>
              </w:rPr>
            </w:pPr>
            <w:r>
              <w:rPr>
                <w:rFonts w:ascii="Arabic Typesetting" w:hAnsi="Arabic Typesetting" w:cs="Arabic Typesetting" w:hint="cs"/>
                <w:sz w:val="44"/>
                <w:szCs w:val="44"/>
                <w:rtl/>
                <w:lang w:val="en-GB" w:bidi="ar-EG"/>
              </w:rPr>
              <w:t>5</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لوقا</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16</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5</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يوحنا (1-10)</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lang w:val="en-GB" w:bidi="ar-EG"/>
              </w:rPr>
            </w:pPr>
            <w:r>
              <w:rPr>
                <w:rFonts w:ascii="Arabic Typesetting" w:hAnsi="Arabic Typesetting" w:cs="Arabic Typesetting"/>
                <w:sz w:val="44"/>
                <w:szCs w:val="44"/>
                <w:lang w:val="en-GB" w:bidi="ar-EG"/>
              </w:rPr>
              <w:t>8.5</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hint="cs"/>
                <w:sz w:val="44"/>
                <w:szCs w:val="44"/>
                <w:rtl/>
                <w:lang w:val="en-GB" w:bidi="ar-EG"/>
              </w:rPr>
            </w:pPr>
            <w:r>
              <w:rPr>
                <w:rFonts w:ascii="Arabic Typesetting" w:hAnsi="Arabic Typesetting" w:cs="Arabic Typesetting" w:hint="cs"/>
                <w:sz w:val="44"/>
                <w:szCs w:val="44"/>
                <w:rtl/>
                <w:lang w:val="en-GB" w:bidi="ar-EG"/>
              </w:rPr>
              <w:t>3</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أعمال الرسل</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12</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4</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رومية</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10</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4</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كورنثوس الأولى</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11</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3</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كورنثوس الثانية</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15</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4</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غلاطية</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14</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5</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أفسس</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10</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4</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فيلبي</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13</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4</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كولوسي</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13</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5</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تسالونيكي الأولى</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11</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5</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تسالونيكي الثانية</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15</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4</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رسالة تيموثاوس الأولى</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10</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5</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رسالة تيموثاوس الثانية</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9</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5</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lastRenderedPageBreak/>
              <w:t>تيطوس</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22</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7</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فيلمون</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16</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5</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العبرانيين</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9</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4</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يعقوب</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9</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3</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بطرس الأولى</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9</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6</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بطرس الثانية</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10</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3</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hint="cs"/>
                <w:sz w:val="44"/>
                <w:szCs w:val="44"/>
                <w:rtl/>
                <w:lang w:val="en-GB" w:bidi="ar-EG"/>
              </w:rPr>
            </w:pPr>
            <w:r>
              <w:rPr>
                <w:rFonts w:ascii="Arabic Typesetting" w:hAnsi="Arabic Typesetting" w:cs="Arabic Typesetting" w:hint="cs"/>
                <w:sz w:val="44"/>
                <w:szCs w:val="44"/>
                <w:rtl/>
                <w:lang w:val="en-GB" w:bidi="ar-EG"/>
              </w:rPr>
              <w:t>يوحنا الأولى</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hint="cs"/>
                <w:sz w:val="44"/>
                <w:szCs w:val="44"/>
                <w:rtl/>
                <w:lang w:val="en-GB" w:bidi="ar-EG"/>
              </w:rPr>
            </w:pPr>
            <w:r>
              <w:rPr>
                <w:rFonts w:ascii="Arabic Typesetting" w:hAnsi="Arabic Typesetting" w:cs="Arabic Typesetting" w:hint="cs"/>
                <w:sz w:val="44"/>
                <w:szCs w:val="44"/>
                <w:rtl/>
                <w:lang w:val="en-GB" w:bidi="ar-EG"/>
              </w:rPr>
              <w:t>9</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hint="cs"/>
                <w:sz w:val="44"/>
                <w:szCs w:val="44"/>
                <w:rtl/>
                <w:lang w:val="en-GB" w:bidi="ar-EG"/>
              </w:rPr>
            </w:pPr>
            <w:r>
              <w:rPr>
                <w:rFonts w:ascii="Arabic Typesetting" w:hAnsi="Arabic Typesetting" w:cs="Arabic Typesetting" w:hint="cs"/>
                <w:sz w:val="44"/>
                <w:szCs w:val="44"/>
                <w:rtl/>
                <w:lang w:val="en-GB" w:bidi="ar-EG"/>
              </w:rPr>
              <w:t>3</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hint="cs"/>
                <w:sz w:val="44"/>
                <w:szCs w:val="44"/>
                <w:rtl/>
                <w:lang w:val="en-GB" w:bidi="ar-EG"/>
              </w:rPr>
            </w:pPr>
            <w:r>
              <w:rPr>
                <w:rFonts w:ascii="Arabic Typesetting" w:hAnsi="Arabic Typesetting" w:cs="Arabic Typesetting" w:hint="cs"/>
                <w:sz w:val="44"/>
                <w:szCs w:val="44"/>
                <w:rtl/>
                <w:lang w:val="en-GB" w:bidi="ar-EG"/>
              </w:rPr>
              <w:t>يوحنا الثانية</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lang w:val="en-GB" w:bidi="ar-EG"/>
              </w:rPr>
            </w:pPr>
            <w:r>
              <w:rPr>
                <w:rFonts w:ascii="Arabic Typesetting" w:hAnsi="Arabic Typesetting" w:cs="Arabic Typesetting"/>
                <w:sz w:val="44"/>
                <w:szCs w:val="44"/>
                <w:lang w:val="en-GB" w:bidi="ar-EG"/>
              </w:rPr>
              <w:t>6.5</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hint="cs"/>
                <w:sz w:val="44"/>
                <w:szCs w:val="44"/>
                <w:rtl/>
                <w:lang w:val="en-GB" w:bidi="ar-EG"/>
              </w:rPr>
            </w:pPr>
            <w:r>
              <w:rPr>
                <w:rFonts w:ascii="Arabic Typesetting" w:hAnsi="Arabic Typesetting" w:cs="Arabic Typesetting"/>
                <w:sz w:val="44"/>
                <w:szCs w:val="44"/>
                <w:lang w:val="en-GB" w:bidi="ar-EG"/>
              </w:rPr>
              <w:t>6</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hint="cs"/>
                <w:sz w:val="44"/>
                <w:szCs w:val="44"/>
                <w:rtl/>
                <w:lang w:val="en-GB" w:bidi="ar-EG"/>
              </w:rPr>
            </w:pPr>
            <w:r>
              <w:rPr>
                <w:rFonts w:ascii="Arabic Typesetting" w:hAnsi="Arabic Typesetting" w:cs="Arabic Typesetting" w:hint="cs"/>
                <w:sz w:val="44"/>
                <w:szCs w:val="44"/>
                <w:rtl/>
                <w:lang w:val="en-GB" w:bidi="ar-EG"/>
              </w:rPr>
              <w:t>يوحنا الثالثة</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lang w:val="en-GB" w:bidi="ar-EG"/>
              </w:rPr>
            </w:pPr>
            <w:r>
              <w:rPr>
                <w:rFonts w:ascii="Arabic Typesetting" w:hAnsi="Arabic Typesetting" w:cs="Arabic Typesetting"/>
                <w:sz w:val="44"/>
                <w:szCs w:val="44"/>
                <w:lang w:val="en-GB" w:bidi="ar-EG"/>
              </w:rPr>
              <w:t>5.5</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hint="cs"/>
                <w:sz w:val="44"/>
                <w:szCs w:val="44"/>
                <w:rtl/>
                <w:lang w:val="en-GB" w:bidi="ar-EG"/>
              </w:rPr>
            </w:pPr>
            <w:r>
              <w:rPr>
                <w:rFonts w:ascii="Arabic Typesetting" w:hAnsi="Arabic Typesetting" w:cs="Arabic Typesetting"/>
                <w:sz w:val="44"/>
                <w:szCs w:val="44"/>
                <w:lang w:val="en-GB" w:bidi="ar-EG"/>
              </w:rPr>
              <w:t>3</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hint="cs"/>
                <w:sz w:val="44"/>
                <w:szCs w:val="44"/>
                <w:rtl/>
                <w:lang w:val="en-GB" w:bidi="ar-EG"/>
              </w:rPr>
            </w:pPr>
            <w:r>
              <w:rPr>
                <w:rFonts w:ascii="Arabic Typesetting" w:hAnsi="Arabic Typesetting" w:cs="Arabic Typesetting" w:hint="cs"/>
                <w:sz w:val="44"/>
                <w:szCs w:val="44"/>
                <w:rtl/>
                <w:lang w:val="en-GB" w:bidi="ar-EG"/>
              </w:rPr>
              <w:t>يهوذا</w:t>
            </w: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hint="cs"/>
                <w:sz w:val="44"/>
                <w:szCs w:val="44"/>
                <w:rtl/>
                <w:lang w:val="en-GB" w:bidi="ar-EG"/>
              </w:rPr>
            </w:pPr>
            <w:r>
              <w:rPr>
                <w:rFonts w:ascii="Arabic Typesetting" w:hAnsi="Arabic Typesetting" w:cs="Arabic Typesetting" w:hint="cs"/>
                <w:sz w:val="44"/>
                <w:szCs w:val="44"/>
                <w:rtl/>
                <w:lang w:val="en-GB" w:bidi="ar-EG"/>
              </w:rPr>
              <w:t>1</w:t>
            </w:r>
            <w:r w:rsidR="007C2BFF">
              <w:rPr>
                <w:rFonts w:ascii="Arabic Typesetting" w:hAnsi="Arabic Typesetting" w:cs="Arabic Typesetting" w:hint="cs"/>
                <w:sz w:val="44"/>
                <w:szCs w:val="44"/>
                <w:rtl/>
                <w:lang w:val="en-GB" w:bidi="ar-EG"/>
              </w:rPr>
              <w:t>5</w:t>
            </w:r>
          </w:p>
        </w:tc>
        <w:tc>
          <w:tcPr>
            <w:tcW w:w="3864" w:type="dxa"/>
          </w:tcPr>
          <w:p w:rsidR="008B6EC0" w:rsidRDefault="007C2BFF" w:rsidP="008B6EC0">
            <w:pPr>
              <w:pStyle w:val="ListParagraph"/>
              <w:tabs>
                <w:tab w:val="left" w:pos="1272"/>
              </w:tabs>
              <w:bidi/>
              <w:ind w:left="0"/>
              <w:jc w:val="center"/>
              <w:rPr>
                <w:rFonts w:ascii="Arabic Typesetting" w:hAnsi="Arabic Typesetting" w:cs="Arabic Typesetting" w:hint="cs"/>
                <w:sz w:val="44"/>
                <w:szCs w:val="44"/>
                <w:rtl/>
                <w:lang w:val="en-GB" w:bidi="ar-EG"/>
              </w:rPr>
            </w:pPr>
            <w:r>
              <w:rPr>
                <w:rFonts w:ascii="Arabic Typesetting" w:hAnsi="Arabic Typesetting" w:cs="Arabic Typesetting" w:hint="cs"/>
                <w:sz w:val="44"/>
                <w:szCs w:val="44"/>
                <w:rtl/>
                <w:lang w:val="en-GB" w:bidi="ar-EG"/>
              </w:rPr>
              <w:t>3</w:t>
            </w:r>
          </w:p>
        </w:tc>
      </w:tr>
      <w:tr w:rsidR="008B6EC0" w:rsidTr="008B6EC0">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p>
        </w:tc>
        <w:tc>
          <w:tcPr>
            <w:tcW w:w="3864" w:type="dxa"/>
          </w:tcPr>
          <w:p w:rsidR="008B6EC0" w:rsidRDefault="008B6EC0" w:rsidP="008B6EC0">
            <w:pPr>
              <w:pStyle w:val="ListParagraph"/>
              <w:tabs>
                <w:tab w:val="left" w:pos="1272"/>
              </w:tabs>
              <w:bidi/>
              <w:ind w:left="0"/>
              <w:jc w:val="center"/>
              <w:rPr>
                <w:rFonts w:ascii="Arabic Typesetting" w:hAnsi="Arabic Typesetting" w:cs="Arabic Typesetting"/>
                <w:sz w:val="44"/>
                <w:szCs w:val="44"/>
                <w:rtl/>
                <w:lang w:val="en-GB" w:bidi="ar-EG"/>
              </w:rPr>
            </w:pPr>
          </w:p>
        </w:tc>
      </w:tr>
    </w:tbl>
    <w:p w:rsidR="008B6EC0" w:rsidRDefault="008B6EC0" w:rsidP="008B6EC0">
      <w:pPr>
        <w:pStyle w:val="ListParagraph"/>
        <w:tabs>
          <w:tab w:val="left" w:pos="1272"/>
        </w:tabs>
        <w:bidi/>
        <w:spacing w:after="0"/>
        <w:jc w:val="center"/>
        <w:rPr>
          <w:rFonts w:ascii="Arabic Typesetting" w:hAnsi="Arabic Typesetting" w:cs="Arabic Typesetting"/>
          <w:sz w:val="44"/>
          <w:szCs w:val="44"/>
          <w:rtl/>
          <w:lang w:val="en-GB" w:bidi="ar-EG"/>
        </w:rPr>
      </w:pPr>
    </w:p>
    <w:p w:rsidR="007C2BFF" w:rsidRDefault="007C2BFF" w:rsidP="007C2BFF">
      <w:pPr>
        <w:pStyle w:val="ListParagraph"/>
        <w:tabs>
          <w:tab w:val="left" w:pos="1272"/>
        </w:tabs>
        <w:bidi/>
        <w:spacing w:after="0"/>
        <w:jc w:val="center"/>
        <w:rPr>
          <w:rFonts w:ascii="Arabic Typesetting" w:hAnsi="Arabic Typesetting" w:cs="Arabic Typesetting"/>
          <w:sz w:val="44"/>
          <w:szCs w:val="44"/>
          <w:rtl/>
          <w:lang w:val="en-GB" w:bidi="ar-EG"/>
        </w:rPr>
      </w:pPr>
      <w:r>
        <w:rPr>
          <w:rFonts w:ascii="Arabic Typesetting" w:hAnsi="Arabic Typesetting" w:cs="Arabic Typesetting"/>
          <w:noProof/>
          <w:sz w:val="44"/>
          <w:szCs w:val="44"/>
          <w:rtl/>
          <w:lang w:val="en-GB" w:eastAsia="en-GB"/>
        </w:rPr>
        <w:lastRenderedPageBreak/>
        <w:drawing>
          <wp:inline distT="0" distB="0" distL="0" distR="0">
            <wp:extent cx="4022404" cy="8351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28267" cy="8363694"/>
                    </a:xfrm>
                    <a:prstGeom prst="rect">
                      <a:avLst/>
                    </a:prstGeom>
                  </pic:spPr>
                </pic:pic>
              </a:graphicData>
            </a:graphic>
          </wp:inline>
        </w:drawing>
      </w:r>
    </w:p>
    <w:p w:rsidR="007C2BFF" w:rsidRDefault="007C2BFF" w:rsidP="007C2BFF">
      <w:pPr>
        <w:pStyle w:val="ListParagraph"/>
        <w:tabs>
          <w:tab w:val="left" w:pos="1272"/>
        </w:tabs>
        <w:bidi/>
        <w:spacing w:after="0"/>
        <w:jc w:val="center"/>
        <w:rPr>
          <w:rFonts w:ascii="Arabic Typesetting" w:hAnsi="Arabic Typesetting" w:cs="Arabic Typesetting"/>
          <w:sz w:val="44"/>
          <w:szCs w:val="44"/>
          <w:rtl/>
          <w:lang w:val="en-GB" w:bidi="ar-EG"/>
        </w:rPr>
      </w:pPr>
    </w:p>
    <w:p w:rsidR="007C2BFF" w:rsidRPr="00737B23" w:rsidRDefault="002A60C0" w:rsidP="007C2BFF">
      <w:pPr>
        <w:pStyle w:val="ListParagraph"/>
        <w:tabs>
          <w:tab w:val="left" w:pos="1272"/>
        </w:tabs>
        <w:bidi/>
        <w:spacing w:after="0"/>
        <w:jc w:val="center"/>
        <w:rPr>
          <w:rFonts w:ascii="Arabic Typesetting" w:hAnsi="Arabic Typesetting" w:cs="Arabic Typesetting"/>
          <w:sz w:val="72"/>
          <w:szCs w:val="72"/>
          <w:u w:val="single"/>
          <w:rtl/>
          <w:lang w:val="en-GB" w:bidi="ar-EG"/>
        </w:rPr>
      </w:pPr>
      <w:r w:rsidRPr="00737B23">
        <w:rPr>
          <w:rFonts w:ascii="Arabic Typesetting" w:hAnsi="Arabic Typesetting" w:cs="Arabic Typesetting" w:hint="cs"/>
          <w:sz w:val="72"/>
          <w:szCs w:val="72"/>
          <w:u w:val="single"/>
          <w:rtl/>
          <w:lang w:val="en-GB" w:bidi="ar-EG"/>
        </w:rPr>
        <w:t>أرقام أخرى</w:t>
      </w:r>
    </w:p>
    <w:p w:rsidR="002A60C0" w:rsidRDefault="002A60C0" w:rsidP="002A60C0">
      <w:pPr>
        <w:pStyle w:val="ListParagraph"/>
        <w:tabs>
          <w:tab w:val="left" w:pos="1272"/>
        </w:tabs>
        <w:bidi/>
        <w:spacing w:after="0"/>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هذه الأرقام هي متوسط عدد الاختلافات وفقاً للتفريغات النصية التي ق</w:t>
      </w:r>
      <w:r w:rsidR="00737B23">
        <w:rPr>
          <w:rFonts w:ascii="Arabic Typesetting" w:hAnsi="Arabic Typesetting" w:cs="Arabic Typesetting" w:hint="cs"/>
          <w:sz w:val="44"/>
          <w:szCs w:val="44"/>
          <w:rtl/>
          <w:lang w:val="en-GB" w:bidi="ar-EG"/>
        </w:rPr>
        <w:t>ام بها وايسرمان وموريل وسولومون.</w:t>
      </w:r>
    </w:p>
    <w:p w:rsidR="00737B23" w:rsidRDefault="00737B23" w:rsidP="00737B23">
      <w:pPr>
        <w:pStyle w:val="ListParagraph"/>
        <w:tabs>
          <w:tab w:val="left" w:pos="1272"/>
        </w:tabs>
        <w:bidi/>
        <w:spacing w:after="0"/>
        <w:rPr>
          <w:rFonts w:ascii="Arabic Typesetting" w:hAnsi="Arabic Typesetting" w:cs="Arabic Typesetting" w:hint="cs"/>
          <w:sz w:val="44"/>
          <w:szCs w:val="44"/>
          <w:rtl/>
          <w:lang w:val="en-GB" w:bidi="ar-EG"/>
        </w:rPr>
      </w:pPr>
      <w:r>
        <w:rPr>
          <w:rFonts w:ascii="Arabic Typesetting" w:hAnsi="Arabic Typesetting" w:cs="Arabic Typesetting" w:hint="cs"/>
          <w:sz w:val="44"/>
          <w:szCs w:val="44"/>
          <w:rtl/>
          <w:lang w:val="en-GB" w:bidi="ar-EG"/>
        </w:rPr>
        <w:t>لقد فرغ هؤلاء العلماء جميع المخطوطات اليونانية لرسالة يهوذا (وايسرمان) ورسالة فيلمون (موريل) والإصحاح الثامن عشر من إنجيل يوحنا (سولومون)؛ فاعتمد عليها بيتر جيري كعينة عشوائية تصلح لأخذ متوسط دقيق بعدد الإختلافات ، وبالفعل لقد تقاطعت الأرقام عند الثلاثة:-</w:t>
      </w:r>
    </w:p>
    <w:p w:rsidR="002A60C0" w:rsidRDefault="002A60C0" w:rsidP="00737B23">
      <w:pPr>
        <w:pStyle w:val="ListParagraph"/>
        <w:tabs>
          <w:tab w:val="left" w:pos="1272"/>
        </w:tabs>
        <w:bidi/>
        <w:spacing w:after="0"/>
        <w:ind w:left="744"/>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 xml:space="preserve">متوسط إجمالي عدد الاختلافات بين المخطوطات اليونانية </w:t>
      </w:r>
      <w:r w:rsidR="00737B23">
        <w:rPr>
          <w:rFonts w:ascii="Arabic Typesetting" w:hAnsi="Arabic Typesetting" w:cs="Arabic Typesetting" w:hint="cs"/>
          <w:sz w:val="44"/>
          <w:szCs w:val="44"/>
          <w:rtl/>
          <w:lang w:val="en-GB" w:bidi="ar-EG"/>
        </w:rPr>
        <w:t>اعتمادا أخذ المتوسط من التفريغات النصية</w:t>
      </w:r>
      <w:r>
        <w:rPr>
          <w:rFonts w:ascii="Arabic Typesetting" w:hAnsi="Arabic Typesetting" w:cs="Arabic Typesetting" w:hint="cs"/>
          <w:sz w:val="44"/>
          <w:szCs w:val="44"/>
          <w:rtl/>
          <w:lang w:val="en-GB" w:bidi="ar-EG"/>
        </w:rPr>
        <w:t xml:space="preserve"> للثلاثة</w:t>
      </w:r>
      <w:r>
        <w:rPr>
          <w:rStyle w:val="FootnoteReference"/>
          <w:rFonts w:ascii="Arabic Typesetting" w:hAnsi="Arabic Typesetting" w:cs="Arabic Typesetting"/>
          <w:sz w:val="44"/>
          <w:szCs w:val="44"/>
          <w:rtl/>
          <w:lang w:val="en-GB" w:bidi="ar-EG"/>
        </w:rPr>
        <w:footnoteReference w:id="38"/>
      </w:r>
      <w:r>
        <w:rPr>
          <w:rFonts w:ascii="Arabic Typesetting" w:hAnsi="Arabic Typesetting" w:cs="Arabic Typesetting" w:hint="cs"/>
          <w:sz w:val="44"/>
          <w:szCs w:val="44"/>
          <w:rtl/>
          <w:lang w:val="en-GB" w:bidi="ar-EG"/>
        </w:rPr>
        <w:t>:</w:t>
      </w:r>
    </w:p>
    <w:p w:rsidR="002A60C0" w:rsidRDefault="002A60C0" w:rsidP="002A60C0">
      <w:pPr>
        <w:pStyle w:val="ListParagraph"/>
        <w:tabs>
          <w:tab w:val="left" w:pos="1272"/>
        </w:tabs>
        <w:bidi/>
        <w:spacing w:after="0"/>
        <w:jc w:val="center"/>
        <w:rPr>
          <w:rFonts w:ascii="Arabic Typesetting" w:hAnsi="Arabic Typesetting" w:cs="Arabic Typesetting"/>
          <w:sz w:val="44"/>
          <w:szCs w:val="44"/>
          <w:rtl/>
          <w:lang w:val="en-GB" w:bidi="ar-EG"/>
        </w:rPr>
      </w:pPr>
      <w:r>
        <w:rPr>
          <w:noProof/>
          <w:lang w:val="en-GB" w:eastAsia="en-GB"/>
        </w:rPr>
        <w:drawing>
          <wp:inline distT="0" distB="0" distL="0" distR="0" wp14:anchorId="54B05B81" wp14:editId="1FFB9FA0">
            <wp:extent cx="4138019" cy="983065"/>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8019" cy="983065"/>
                    </a:xfrm>
                    <a:prstGeom prst="rect">
                      <a:avLst/>
                    </a:prstGeom>
                  </pic:spPr>
                </pic:pic>
              </a:graphicData>
            </a:graphic>
          </wp:inline>
        </w:drawing>
      </w:r>
    </w:p>
    <w:p w:rsidR="007C2BFF" w:rsidRPr="00AA4A7A" w:rsidRDefault="007C2BFF" w:rsidP="007C2BFF">
      <w:pPr>
        <w:pStyle w:val="ListParagraph"/>
        <w:tabs>
          <w:tab w:val="left" w:pos="1272"/>
        </w:tabs>
        <w:bidi/>
        <w:spacing w:after="0"/>
        <w:jc w:val="center"/>
        <w:rPr>
          <w:rFonts w:ascii="Arabic Typesetting" w:hAnsi="Arabic Typesetting" w:cs="Arabic Typesetting"/>
          <w:sz w:val="44"/>
          <w:szCs w:val="44"/>
          <w:lang w:val="en-GB" w:bidi="ar-EG"/>
        </w:rPr>
      </w:pPr>
    </w:p>
    <w:p w:rsidR="00872326" w:rsidRPr="00872326" w:rsidRDefault="00872326" w:rsidP="00AA4A7A">
      <w:pPr>
        <w:pStyle w:val="ListParagraph"/>
        <w:numPr>
          <w:ilvl w:val="0"/>
          <w:numId w:val="1"/>
        </w:numPr>
        <w:tabs>
          <w:tab w:val="left" w:pos="1272"/>
        </w:tabs>
        <w:bidi/>
        <w:spacing w:after="0"/>
        <w:rPr>
          <w:rFonts w:ascii="Arabic Typesetting" w:hAnsi="Arabic Typesetting" w:cs="Arabic Typesetting"/>
          <w:sz w:val="44"/>
          <w:szCs w:val="44"/>
          <w:lang w:val="en-GB" w:bidi="ar-EG"/>
        </w:rPr>
      </w:pPr>
      <w:r w:rsidRPr="00872326">
        <w:rPr>
          <w:rFonts w:ascii="Arabic Typesetting" w:hAnsi="Arabic Typesetting" w:cs="Arabic Typesetting" w:hint="cs"/>
          <w:sz w:val="44"/>
          <w:szCs w:val="44"/>
          <w:u w:val="single"/>
          <w:rtl/>
          <w:lang w:val="en-GB" w:bidi="ar-EG"/>
        </w:rPr>
        <w:t xml:space="preserve">عدد الاختلافات في </w:t>
      </w:r>
      <w:r w:rsidRPr="00202FA2">
        <w:rPr>
          <w:rFonts w:ascii="Arabic Typesetting" w:hAnsi="Arabic Typesetting" w:cs="Arabic Typesetting" w:hint="cs"/>
          <w:color w:val="FF0000"/>
          <w:sz w:val="44"/>
          <w:szCs w:val="44"/>
          <w:u w:val="single"/>
          <w:rtl/>
          <w:lang w:val="en-GB" w:bidi="ar-EG"/>
        </w:rPr>
        <w:t>الإصحاح 18 من انجيل يوحنا</w:t>
      </w:r>
      <w:r w:rsidRPr="00202FA2">
        <w:rPr>
          <w:rFonts w:ascii="Arabic Typesetting" w:hAnsi="Arabic Typesetting" w:cs="Arabic Typesetting" w:hint="cs"/>
          <w:color w:val="FF0000"/>
          <w:sz w:val="44"/>
          <w:szCs w:val="44"/>
          <w:rtl/>
          <w:lang w:val="en-GB" w:bidi="ar-EG"/>
        </w:rPr>
        <w:t xml:space="preserve"> </w:t>
      </w:r>
      <w:r>
        <w:rPr>
          <w:rFonts w:ascii="Arabic Typesetting" w:hAnsi="Arabic Typesetting" w:cs="Arabic Typesetting" w:hint="cs"/>
          <w:sz w:val="44"/>
          <w:szCs w:val="44"/>
          <w:rtl/>
          <w:lang w:val="en-GB" w:bidi="ar-EG"/>
        </w:rPr>
        <w:t xml:space="preserve">= </w:t>
      </w:r>
      <w:r w:rsidRPr="00872326">
        <w:rPr>
          <w:rFonts w:ascii="Arabic Typesetting" w:hAnsi="Arabic Typesetting" w:cs="Arabic Typesetting" w:hint="cs"/>
          <w:sz w:val="44"/>
          <w:szCs w:val="44"/>
          <w:shd w:val="clear" w:color="auto" w:fill="FFFFCC"/>
          <w:rtl/>
          <w:lang w:val="en-GB" w:bidi="ar-EG"/>
        </w:rPr>
        <w:t>3058 اختلاف</w:t>
      </w:r>
      <w:r>
        <w:rPr>
          <w:rFonts w:ascii="Arabic Typesetting" w:hAnsi="Arabic Typesetting" w:cs="Arabic Typesetting" w:hint="cs"/>
          <w:sz w:val="44"/>
          <w:szCs w:val="44"/>
          <w:rtl/>
          <w:lang w:val="en-GB" w:bidi="ar-EG"/>
        </w:rPr>
        <w:t>؛ وذلك في</w:t>
      </w:r>
      <w:r w:rsidRPr="00872326">
        <w:rPr>
          <w:rFonts w:ascii="Arabic Typesetting" w:hAnsi="Arabic Typesetting" w:cs="Arabic Typesetting" w:hint="cs"/>
          <w:sz w:val="44"/>
          <w:szCs w:val="44"/>
          <w:shd w:val="clear" w:color="auto" w:fill="FFFFCC"/>
          <w:rtl/>
          <w:lang w:val="en-GB" w:bidi="ar-EG"/>
        </w:rPr>
        <w:t xml:space="preserve"> </w:t>
      </w:r>
      <w:r w:rsidRPr="00872326">
        <w:rPr>
          <w:rFonts w:ascii="Arabic Typesetting" w:hAnsi="Arabic Typesetting" w:cs="Arabic Typesetting" w:hint="cs"/>
          <w:sz w:val="44"/>
          <w:szCs w:val="44"/>
          <w:u w:val="single"/>
          <w:shd w:val="clear" w:color="auto" w:fill="FFFFCC"/>
          <w:rtl/>
          <w:lang w:val="en-GB" w:bidi="ar-EG"/>
        </w:rPr>
        <w:t>1659 مخطوط يوناني</w:t>
      </w:r>
      <w:r>
        <w:rPr>
          <w:rFonts w:ascii="Arabic Typesetting" w:hAnsi="Arabic Typesetting" w:cs="Arabic Typesetting" w:hint="cs"/>
          <w:sz w:val="44"/>
          <w:szCs w:val="44"/>
          <w:rtl/>
          <w:lang w:val="en-GB" w:bidi="ar-EG"/>
        </w:rPr>
        <w:t xml:space="preserve">؛ وعدد الاختلافات بعد إزالة الأخطاء النسخية = </w:t>
      </w:r>
      <w:r w:rsidRPr="00872326">
        <w:rPr>
          <w:rFonts w:ascii="Arabic Typesetting" w:hAnsi="Arabic Typesetting" w:cs="Arabic Typesetting" w:hint="cs"/>
          <w:sz w:val="44"/>
          <w:szCs w:val="44"/>
          <w:u w:val="single"/>
          <w:shd w:val="clear" w:color="auto" w:fill="FFFFCC"/>
          <w:rtl/>
          <w:lang w:val="en-GB" w:bidi="ar-EG"/>
        </w:rPr>
        <w:t>1640 اختلاف</w:t>
      </w:r>
      <w:r w:rsidRPr="00872326">
        <w:rPr>
          <w:rFonts w:ascii="Arabic Typesetting" w:hAnsi="Arabic Typesetting" w:cs="Arabic Typesetting" w:hint="cs"/>
          <w:sz w:val="44"/>
          <w:szCs w:val="44"/>
          <w:u w:val="single"/>
          <w:rtl/>
          <w:lang w:val="en-GB" w:bidi="ar-EG"/>
        </w:rPr>
        <w:t>.</w:t>
      </w:r>
      <w:r>
        <w:rPr>
          <w:rStyle w:val="FootnoteReference"/>
          <w:rFonts w:ascii="Arabic Typesetting" w:hAnsi="Arabic Typesetting" w:cs="Arabic Typesetting"/>
          <w:sz w:val="44"/>
          <w:szCs w:val="44"/>
          <w:u w:val="single"/>
          <w:rtl/>
          <w:lang w:val="en-GB" w:bidi="ar-EG"/>
        </w:rPr>
        <w:footnoteReference w:id="39"/>
      </w:r>
      <w:r w:rsidR="00202FA2">
        <w:rPr>
          <w:rFonts w:ascii="Arabic Typesetting" w:hAnsi="Arabic Typesetting" w:cs="Arabic Typesetting" w:hint="cs"/>
          <w:sz w:val="44"/>
          <w:szCs w:val="44"/>
          <w:u w:val="single"/>
          <w:rtl/>
          <w:lang w:val="en-GB" w:bidi="ar-EG"/>
        </w:rPr>
        <w:t xml:space="preserve"> عدد نصوص الإصحاح </w:t>
      </w:r>
      <w:r w:rsidR="00202FA2">
        <w:rPr>
          <w:rFonts w:ascii="Arabic Typesetting" w:hAnsi="Arabic Typesetting" w:cs="Arabic Typesetting" w:hint="cs"/>
          <w:sz w:val="44"/>
          <w:szCs w:val="44"/>
          <w:u w:val="single"/>
          <w:rtl/>
          <w:lang w:val="en-GB" w:bidi="ar-EG"/>
        </w:rPr>
        <w:lastRenderedPageBreak/>
        <w:t xml:space="preserve">الثامن عشر= 40 نص؛ </w:t>
      </w:r>
      <w:r w:rsidR="00202FA2" w:rsidRPr="008F5965">
        <w:rPr>
          <w:rFonts w:ascii="Arabic Typesetting" w:hAnsi="Arabic Typesetting" w:cs="Arabic Typesetting" w:hint="cs"/>
          <w:color w:val="FF0000"/>
          <w:sz w:val="44"/>
          <w:szCs w:val="44"/>
          <w:shd w:val="clear" w:color="auto" w:fill="FFFFCC"/>
          <w:rtl/>
          <w:lang w:val="en-GB" w:bidi="ar-EG"/>
        </w:rPr>
        <w:t xml:space="preserve">بمتوسط </w:t>
      </w:r>
      <w:r w:rsidR="008659D7">
        <w:rPr>
          <w:rFonts w:ascii="Arabic Typesetting" w:hAnsi="Arabic Typesetting" w:cs="Arabic Typesetting"/>
          <w:color w:val="FF0000"/>
          <w:sz w:val="44"/>
          <w:szCs w:val="44"/>
          <w:shd w:val="clear" w:color="auto" w:fill="FFFFCC"/>
          <w:lang w:val="en-GB" w:bidi="ar-EG"/>
        </w:rPr>
        <w:t>41</w:t>
      </w:r>
      <w:r w:rsidR="00202FA2" w:rsidRPr="008F5965">
        <w:rPr>
          <w:rFonts w:ascii="Arabic Typesetting" w:hAnsi="Arabic Typesetting" w:cs="Arabic Typesetting" w:hint="cs"/>
          <w:color w:val="FF0000"/>
          <w:sz w:val="44"/>
          <w:szCs w:val="44"/>
          <w:shd w:val="clear" w:color="auto" w:fill="FFFFCC"/>
          <w:rtl/>
          <w:lang w:val="en-GB" w:bidi="ar-EG"/>
        </w:rPr>
        <w:t xml:space="preserve"> اختلافاً لكل نص</w:t>
      </w:r>
      <w:r w:rsidR="008F5965">
        <w:rPr>
          <w:rFonts w:ascii="Arabic Typesetting" w:hAnsi="Arabic Typesetting" w:cs="Arabic Typesetting" w:hint="cs"/>
          <w:sz w:val="44"/>
          <w:szCs w:val="44"/>
          <w:rtl/>
          <w:lang w:val="en-GB" w:bidi="ar-EG"/>
        </w:rPr>
        <w:t xml:space="preserve">؛ </w:t>
      </w:r>
      <w:r w:rsidR="008F5965" w:rsidRPr="008F5965">
        <w:rPr>
          <w:rFonts w:ascii="Arabic Typesetting" w:hAnsi="Arabic Typesetting" w:cs="Arabic Typesetting" w:hint="cs"/>
          <w:color w:val="FF0000"/>
          <w:sz w:val="44"/>
          <w:szCs w:val="44"/>
          <w:shd w:val="clear" w:color="auto" w:fill="FFFFCC"/>
          <w:rtl/>
          <w:lang w:val="en-GB" w:bidi="ar-EG"/>
        </w:rPr>
        <w:t xml:space="preserve">ومتوسط عدد الاختلافات في الكلمة الواحدة وفقاً لجيرى </w:t>
      </w:r>
      <w:r w:rsidR="008659D7">
        <w:rPr>
          <w:rFonts w:ascii="Arabic Typesetting" w:hAnsi="Arabic Typesetting" w:cs="Arabic Typesetting"/>
          <w:color w:val="FF0000"/>
          <w:sz w:val="44"/>
          <w:szCs w:val="44"/>
          <w:shd w:val="clear" w:color="auto" w:fill="FFFFCC"/>
          <w:lang w:val="en-GB" w:bidi="ar-EG"/>
        </w:rPr>
        <w:t>4</w:t>
      </w:r>
      <w:r w:rsidR="008F5965" w:rsidRPr="008F5965">
        <w:rPr>
          <w:rFonts w:ascii="Arabic Typesetting" w:hAnsi="Arabic Typesetting" w:cs="Arabic Typesetting" w:hint="cs"/>
          <w:color w:val="FF0000"/>
          <w:sz w:val="44"/>
          <w:szCs w:val="44"/>
          <w:shd w:val="clear" w:color="auto" w:fill="FFFFCC"/>
          <w:rtl/>
          <w:lang w:val="en-GB" w:bidi="ar-EG"/>
        </w:rPr>
        <w:t xml:space="preserve"> اختلافات تقريباً</w:t>
      </w:r>
      <w:r w:rsidR="00A06E8B">
        <w:rPr>
          <w:rStyle w:val="FootnoteReference"/>
          <w:rFonts w:ascii="Arabic Typesetting" w:hAnsi="Arabic Typesetting" w:cs="Arabic Typesetting"/>
          <w:color w:val="FF0000"/>
          <w:sz w:val="44"/>
          <w:szCs w:val="44"/>
          <w:shd w:val="clear" w:color="auto" w:fill="FFFFCC"/>
          <w:rtl/>
          <w:lang w:val="en-GB" w:bidi="ar-EG"/>
        </w:rPr>
        <w:footnoteReference w:id="40"/>
      </w:r>
      <w:r w:rsidR="008F5965">
        <w:rPr>
          <w:rFonts w:ascii="Arabic Typesetting" w:hAnsi="Arabic Typesetting" w:cs="Arabic Typesetting" w:hint="cs"/>
          <w:sz w:val="44"/>
          <w:szCs w:val="44"/>
          <w:rtl/>
          <w:lang w:val="en-GB" w:bidi="ar-EG"/>
        </w:rPr>
        <w:t>.</w:t>
      </w:r>
    </w:p>
    <w:p w:rsidR="00872326" w:rsidRPr="00CF3FA4" w:rsidRDefault="00872326" w:rsidP="00CF3FA4">
      <w:pPr>
        <w:pStyle w:val="ListParagraph"/>
        <w:numPr>
          <w:ilvl w:val="0"/>
          <w:numId w:val="1"/>
        </w:numPr>
        <w:tabs>
          <w:tab w:val="left" w:pos="1272"/>
        </w:tabs>
        <w:bidi/>
        <w:spacing w:after="0"/>
        <w:rPr>
          <w:rFonts w:ascii="Arabic Typesetting" w:hAnsi="Arabic Typesetting" w:cs="Arabic Typesetting"/>
          <w:sz w:val="44"/>
          <w:szCs w:val="44"/>
          <w:lang w:val="en-GB" w:bidi="ar-EG"/>
        </w:rPr>
      </w:pPr>
      <w:r>
        <w:rPr>
          <w:rFonts w:ascii="Arabic Typesetting" w:hAnsi="Arabic Typesetting" w:cs="Arabic Typesetting" w:hint="cs"/>
          <w:sz w:val="44"/>
          <w:szCs w:val="44"/>
          <w:u w:val="single"/>
          <w:rtl/>
          <w:lang w:val="en-GB" w:bidi="ar-EG"/>
        </w:rPr>
        <w:t xml:space="preserve">عدد الاختلافات في </w:t>
      </w:r>
      <w:r w:rsidRPr="00202FA2">
        <w:rPr>
          <w:rFonts w:ascii="Arabic Typesetting" w:hAnsi="Arabic Typesetting" w:cs="Arabic Typesetting" w:hint="cs"/>
          <w:color w:val="FF0000"/>
          <w:sz w:val="44"/>
          <w:szCs w:val="44"/>
          <w:u w:val="single"/>
          <w:rtl/>
          <w:lang w:val="en-GB" w:bidi="ar-EG"/>
        </w:rPr>
        <w:t>رسالة فيلمون</w:t>
      </w:r>
      <w:r>
        <w:rPr>
          <w:rFonts w:ascii="Arabic Typesetting" w:hAnsi="Arabic Typesetting" w:cs="Arabic Typesetting" w:hint="cs"/>
          <w:sz w:val="44"/>
          <w:szCs w:val="44"/>
          <w:u w:val="single"/>
          <w:rtl/>
          <w:lang w:val="en-GB" w:bidi="ar-EG"/>
        </w:rPr>
        <w:t xml:space="preserve"> بين </w:t>
      </w:r>
      <w:r w:rsidRPr="00872326">
        <w:rPr>
          <w:rFonts w:ascii="Arabic Typesetting" w:hAnsi="Arabic Typesetting" w:cs="Arabic Typesetting" w:hint="cs"/>
          <w:sz w:val="44"/>
          <w:szCs w:val="44"/>
          <w:u w:val="single"/>
          <w:shd w:val="clear" w:color="auto" w:fill="FFFFCC"/>
          <w:rtl/>
          <w:lang w:val="en-GB" w:bidi="ar-EG"/>
        </w:rPr>
        <w:t>572 مخطوط يوناني = 1185 اختلاف</w:t>
      </w:r>
      <w:r>
        <w:rPr>
          <w:rFonts w:ascii="Arabic Typesetting" w:hAnsi="Arabic Typesetting" w:cs="Arabic Typesetting" w:hint="cs"/>
          <w:sz w:val="44"/>
          <w:szCs w:val="44"/>
          <w:u w:val="single"/>
          <w:rtl/>
          <w:lang w:val="en-GB" w:bidi="ar-EG"/>
        </w:rPr>
        <w:t xml:space="preserve">؛ وبعد إزالة الأخطاء النسخية= </w:t>
      </w:r>
      <w:r w:rsidR="00CF3FA4">
        <w:rPr>
          <w:rFonts w:ascii="Arabic Typesetting" w:hAnsi="Arabic Typesetting" w:cs="Arabic Typesetting" w:hint="cs"/>
          <w:sz w:val="44"/>
          <w:szCs w:val="44"/>
          <w:u w:val="single"/>
          <w:shd w:val="clear" w:color="auto" w:fill="FFFFCC"/>
          <w:rtl/>
          <w:lang w:val="en-GB" w:bidi="ar-EG"/>
        </w:rPr>
        <w:t xml:space="preserve">967 اختلاف؛ </w:t>
      </w:r>
      <w:r w:rsidR="00CF3FA4">
        <w:rPr>
          <w:rStyle w:val="FootnoteReference"/>
          <w:rFonts w:ascii="Arabic Typesetting" w:hAnsi="Arabic Typesetting" w:cs="Arabic Typesetting"/>
          <w:sz w:val="44"/>
          <w:szCs w:val="44"/>
          <w:u w:val="single"/>
          <w:shd w:val="clear" w:color="auto" w:fill="FFFFCC"/>
          <w:rtl/>
          <w:lang w:val="en-GB" w:bidi="ar-EG"/>
        </w:rPr>
        <w:footnoteReference w:id="41"/>
      </w:r>
      <w:r w:rsidR="00CF3FA4" w:rsidRPr="00CF3FA4">
        <w:rPr>
          <w:rFonts w:ascii="Arabic Typesetting" w:hAnsi="Arabic Typesetting" w:cs="Arabic Typesetting" w:hint="cs"/>
          <w:sz w:val="44"/>
          <w:szCs w:val="44"/>
          <w:shd w:val="clear" w:color="auto" w:fill="FFFFFF" w:themeFill="background1"/>
          <w:rtl/>
          <w:lang w:val="en-GB" w:bidi="ar-EG"/>
        </w:rPr>
        <w:t>عدد نصوص رسالة فيلمون = 25 نص</w:t>
      </w:r>
      <w:r w:rsidR="00CF3FA4">
        <w:rPr>
          <w:rFonts w:ascii="Arabic Typesetting" w:hAnsi="Arabic Typesetting" w:cs="Arabic Typesetting" w:hint="cs"/>
          <w:sz w:val="44"/>
          <w:szCs w:val="44"/>
          <w:shd w:val="clear" w:color="auto" w:fill="FFFFFF" w:themeFill="background1"/>
          <w:rtl/>
          <w:lang w:val="en-GB" w:bidi="ar-EG"/>
        </w:rPr>
        <w:t xml:space="preserve">؛ </w:t>
      </w:r>
      <w:r w:rsidR="00CF3FA4" w:rsidRPr="00202FA2">
        <w:rPr>
          <w:rFonts w:ascii="Arabic Typesetting" w:hAnsi="Arabic Typesetting" w:cs="Arabic Typesetting" w:hint="cs"/>
          <w:color w:val="FF0000"/>
          <w:sz w:val="44"/>
          <w:szCs w:val="44"/>
          <w:bdr w:val="single" w:sz="4" w:space="0" w:color="auto"/>
          <w:shd w:val="clear" w:color="auto" w:fill="FFFFCC"/>
          <w:rtl/>
          <w:lang w:val="en-GB" w:bidi="ar-EG"/>
        </w:rPr>
        <w:t>بمتوسط</w:t>
      </w:r>
      <w:r w:rsidR="00202FA2" w:rsidRPr="00202FA2">
        <w:rPr>
          <w:rFonts w:ascii="Arabic Typesetting" w:hAnsi="Arabic Typesetting" w:cs="Arabic Typesetting" w:hint="cs"/>
          <w:color w:val="FF0000"/>
          <w:sz w:val="44"/>
          <w:szCs w:val="44"/>
          <w:bdr w:val="single" w:sz="4" w:space="0" w:color="auto"/>
          <w:shd w:val="clear" w:color="auto" w:fill="FFFFCC"/>
          <w:rtl/>
          <w:lang w:val="en-GB" w:bidi="ar-EG"/>
        </w:rPr>
        <w:t xml:space="preserve"> تسعة وثلاثون</w:t>
      </w:r>
      <w:r w:rsidR="00CF3FA4" w:rsidRPr="00202FA2">
        <w:rPr>
          <w:rFonts w:ascii="Arabic Typesetting" w:hAnsi="Arabic Typesetting" w:cs="Arabic Typesetting" w:hint="cs"/>
          <w:color w:val="FF0000"/>
          <w:sz w:val="44"/>
          <w:szCs w:val="44"/>
          <w:bdr w:val="single" w:sz="4" w:space="0" w:color="auto"/>
          <w:shd w:val="clear" w:color="auto" w:fill="FFFFCC"/>
          <w:rtl/>
          <w:lang w:val="en-GB" w:bidi="ar-EG"/>
        </w:rPr>
        <w:t xml:space="preserve"> اختلاف</w:t>
      </w:r>
      <w:r w:rsidR="00202FA2" w:rsidRPr="00202FA2">
        <w:rPr>
          <w:rFonts w:ascii="Arabic Typesetting" w:hAnsi="Arabic Typesetting" w:cs="Arabic Typesetting" w:hint="cs"/>
          <w:color w:val="FF0000"/>
          <w:sz w:val="44"/>
          <w:szCs w:val="44"/>
          <w:bdr w:val="single" w:sz="4" w:space="0" w:color="auto"/>
          <w:shd w:val="clear" w:color="auto" w:fill="FFFFCC"/>
          <w:rtl/>
          <w:lang w:val="en-GB" w:bidi="ar-EG"/>
        </w:rPr>
        <w:t>اً</w:t>
      </w:r>
      <w:r w:rsidR="00CF3FA4" w:rsidRPr="00202FA2">
        <w:rPr>
          <w:rFonts w:ascii="Arabic Typesetting" w:hAnsi="Arabic Typesetting" w:cs="Arabic Typesetting" w:hint="cs"/>
          <w:color w:val="FF0000"/>
          <w:sz w:val="44"/>
          <w:szCs w:val="44"/>
          <w:bdr w:val="single" w:sz="4" w:space="0" w:color="auto"/>
          <w:shd w:val="clear" w:color="auto" w:fill="FFFFCC"/>
          <w:rtl/>
          <w:lang w:val="en-GB" w:bidi="ar-EG"/>
        </w:rPr>
        <w:t xml:space="preserve"> لكل نص</w:t>
      </w:r>
      <w:r w:rsidR="00CF3FA4">
        <w:rPr>
          <w:rFonts w:ascii="Arabic Typesetting" w:hAnsi="Arabic Typesetting" w:cs="Arabic Typesetting" w:hint="cs"/>
          <w:sz w:val="44"/>
          <w:szCs w:val="44"/>
          <w:shd w:val="clear" w:color="auto" w:fill="FFFFFF" w:themeFill="background1"/>
          <w:rtl/>
          <w:lang w:val="en-GB" w:bidi="ar-EG"/>
        </w:rPr>
        <w:t>.</w:t>
      </w:r>
    </w:p>
    <w:p w:rsidR="00CF3FA4" w:rsidRDefault="00CF3FA4" w:rsidP="00CF3FA4">
      <w:pPr>
        <w:pStyle w:val="ListParagraph"/>
        <w:numPr>
          <w:ilvl w:val="0"/>
          <w:numId w:val="1"/>
        </w:numPr>
        <w:tabs>
          <w:tab w:val="left" w:pos="1272"/>
        </w:tabs>
        <w:bidi/>
        <w:spacing w:after="0"/>
        <w:rPr>
          <w:rFonts w:ascii="Arabic Typesetting" w:hAnsi="Arabic Typesetting" w:cs="Arabic Typesetting" w:hint="cs"/>
          <w:sz w:val="44"/>
          <w:szCs w:val="44"/>
          <w:rtl/>
          <w:lang w:val="en-GB" w:bidi="ar-EG"/>
        </w:rPr>
      </w:pPr>
      <w:r>
        <w:rPr>
          <w:rFonts w:ascii="Arabic Typesetting" w:hAnsi="Arabic Typesetting" w:cs="Arabic Typesetting" w:hint="cs"/>
          <w:sz w:val="44"/>
          <w:szCs w:val="44"/>
          <w:rtl/>
          <w:lang w:val="en-GB" w:bidi="ar-EG"/>
        </w:rPr>
        <w:t xml:space="preserve">عدد الاختلافات في </w:t>
      </w:r>
      <w:r w:rsidRPr="00202FA2">
        <w:rPr>
          <w:rFonts w:ascii="Arabic Typesetting" w:hAnsi="Arabic Typesetting" w:cs="Arabic Typesetting" w:hint="cs"/>
          <w:color w:val="FF0000"/>
          <w:sz w:val="44"/>
          <w:szCs w:val="44"/>
          <w:rtl/>
          <w:lang w:val="en-GB" w:bidi="ar-EG"/>
        </w:rPr>
        <w:t>رسالة يهوذا</w:t>
      </w:r>
      <w:r>
        <w:rPr>
          <w:rFonts w:ascii="Arabic Typesetting" w:hAnsi="Arabic Typesetting" w:cs="Arabic Typesetting" w:hint="cs"/>
          <w:sz w:val="44"/>
          <w:szCs w:val="44"/>
          <w:rtl/>
          <w:lang w:val="en-GB" w:bidi="ar-EG"/>
        </w:rPr>
        <w:t xml:space="preserve"> بين 560 مخطوط يوناني=1694 اختلاف، وبعد إزالة الأخطاء النسخية=</w:t>
      </w:r>
      <w:r w:rsidR="00202FA2" w:rsidRPr="00202FA2">
        <w:rPr>
          <w:rFonts w:ascii="Arabic Typesetting" w:hAnsi="Arabic Typesetting" w:cs="Arabic Typesetting" w:hint="cs"/>
          <w:sz w:val="44"/>
          <w:szCs w:val="44"/>
          <w:shd w:val="clear" w:color="auto" w:fill="FFFFCC"/>
          <w:rtl/>
          <w:lang w:val="en-GB" w:bidi="ar-EG"/>
        </w:rPr>
        <w:t>1192 اختلاف</w:t>
      </w:r>
      <w:r w:rsidR="00202FA2">
        <w:rPr>
          <w:rStyle w:val="FootnoteReference"/>
          <w:rFonts w:ascii="Arabic Typesetting" w:hAnsi="Arabic Typesetting" w:cs="Arabic Typesetting"/>
          <w:sz w:val="44"/>
          <w:szCs w:val="44"/>
          <w:rtl/>
          <w:lang w:val="en-GB" w:bidi="ar-EG"/>
        </w:rPr>
        <w:footnoteReference w:id="42"/>
      </w:r>
      <w:r w:rsidR="00202FA2">
        <w:rPr>
          <w:rFonts w:ascii="Arabic Typesetting" w:hAnsi="Arabic Typesetting" w:cs="Arabic Typesetting" w:hint="cs"/>
          <w:sz w:val="44"/>
          <w:szCs w:val="44"/>
          <w:rtl/>
          <w:lang w:val="en-GB" w:bidi="ar-EG"/>
        </w:rPr>
        <w:t xml:space="preserve">؛ عدد نصوص رسالة يهوذا= 25 نص؛ </w:t>
      </w:r>
      <w:r w:rsidR="00202FA2" w:rsidRPr="00202FA2">
        <w:rPr>
          <w:rFonts w:ascii="Arabic Typesetting" w:hAnsi="Arabic Typesetting" w:cs="Arabic Typesetting" w:hint="cs"/>
          <w:color w:val="FF0000"/>
          <w:sz w:val="44"/>
          <w:szCs w:val="44"/>
          <w:bdr w:val="single" w:sz="4" w:space="0" w:color="auto"/>
          <w:shd w:val="clear" w:color="auto" w:fill="FFFFCC"/>
          <w:rtl/>
          <w:lang w:val="en-GB" w:bidi="ar-EG"/>
        </w:rPr>
        <w:t>بمتوسط ثمانية وأربعين اختلافاً لكل نص</w:t>
      </w:r>
      <w:r w:rsidR="00202FA2">
        <w:rPr>
          <w:rFonts w:ascii="Arabic Typesetting" w:hAnsi="Arabic Typesetting" w:cs="Arabic Typesetting" w:hint="cs"/>
          <w:sz w:val="44"/>
          <w:szCs w:val="44"/>
          <w:rtl/>
          <w:lang w:val="en-GB" w:bidi="ar-EG"/>
        </w:rPr>
        <w:t>.</w:t>
      </w:r>
    </w:p>
    <w:p w:rsidR="00872326" w:rsidRDefault="00872326" w:rsidP="00D3142B">
      <w:pPr>
        <w:pStyle w:val="ListParagraph"/>
        <w:tabs>
          <w:tab w:val="left" w:pos="1272"/>
        </w:tabs>
        <w:spacing w:after="0"/>
        <w:rPr>
          <w:rFonts w:ascii="Arabic Typesetting" w:hAnsi="Arabic Typesetting" w:cs="Arabic Typesetting"/>
          <w:sz w:val="44"/>
          <w:szCs w:val="44"/>
          <w:lang w:val="en-GB" w:bidi="ar-EG"/>
        </w:rPr>
      </w:pPr>
    </w:p>
    <w:p w:rsidR="00534A96" w:rsidRDefault="00872326" w:rsidP="007E29A0">
      <w:pPr>
        <w:pStyle w:val="ListParagraph"/>
        <w:tabs>
          <w:tab w:val="left" w:pos="1272"/>
        </w:tabs>
        <w:spacing w:after="0"/>
        <w:ind w:left="-142"/>
        <w:jc w:val="center"/>
        <w:rPr>
          <w:rFonts w:ascii="Arabic Typesetting" w:hAnsi="Arabic Typesetting" w:cs="Arabic Typesetting"/>
          <w:sz w:val="44"/>
          <w:szCs w:val="44"/>
          <w:lang w:val="en-GB" w:bidi="ar-EG"/>
        </w:rPr>
      </w:pPr>
      <w:r>
        <w:rPr>
          <w:noProof/>
          <w:lang w:val="en-GB" w:eastAsia="en-GB"/>
        </w:rPr>
        <w:drawing>
          <wp:inline distT="0" distB="0" distL="0" distR="0" wp14:anchorId="4ED944FC" wp14:editId="3B9C321D">
            <wp:extent cx="6560820" cy="117824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25201" cy="1189811"/>
                    </a:xfrm>
                    <a:prstGeom prst="rect">
                      <a:avLst/>
                    </a:prstGeom>
                  </pic:spPr>
                </pic:pic>
              </a:graphicData>
            </a:graphic>
          </wp:inline>
        </w:drawing>
      </w:r>
    </w:p>
    <w:p w:rsidR="00534A96" w:rsidRDefault="00534A96" w:rsidP="00534A96">
      <w:pPr>
        <w:rPr>
          <w:lang w:val="en-GB" w:bidi="ar-EG"/>
        </w:rPr>
      </w:pPr>
    </w:p>
    <w:p w:rsidR="007E29A0" w:rsidRDefault="007E29A0" w:rsidP="00C86C36">
      <w:pPr>
        <w:bidi/>
        <w:jc w:val="center"/>
        <w:rPr>
          <w:rFonts w:ascii="Arabic Typesetting" w:hAnsi="Arabic Typesetting" w:cs="Arabic Typesetting"/>
          <w:color w:val="FF0000"/>
          <w:sz w:val="72"/>
          <w:szCs w:val="72"/>
          <w:rtl/>
          <w:lang w:val="en-GB" w:bidi="ar-EG"/>
        </w:rPr>
      </w:pPr>
    </w:p>
    <w:p w:rsidR="007E29A0" w:rsidRDefault="007E29A0" w:rsidP="007E29A0">
      <w:pPr>
        <w:bidi/>
        <w:jc w:val="center"/>
        <w:rPr>
          <w:rFonts w:ascii="Arabic Typesetting" w:hAnsi="Arabic Typesetting" w:cs="Arabic Typesetting"/>
          <w:color w:val="FF0000"/>
          <w:sz w:val="72"/>
          <w:szCs w:val="72"/>
          <w:rtl/>
          <w:lang w:val="en-GB" w:bidi="ar-EG"/>
        </w:rPr>
      </w:pPr>
    </w:p>
    <w:p w:rsidR="00C86C36" w:rsidRPr="00C86C36" w:rsidRDefault="00C86C36" w:rsidP="007E29A0">
      <w:pPr>
        <w:bidi/>
        <w:jc w:val="center"/>
        <w:rPr>
          <w:rFonts w:ascii="Arabic Typesetting" w:hAnsi="Arabic Typesetting" w:cs="Arabic Typesetting"/>
          <w:color w:val="FF0000"/>
          <w:sz w:val="72"/>
          <w:szCs w:val="72"/>
          <w:rtl/>
          <w:lang w:val="en-GB" w:bidi="ar-EG"/>
        </w:rPr>
      </w:pPr>
      <w:r w:rsidRPr="00C86C36">
        <w:rPr>
          <w:rFonts w:ascii="Arabic Typesetting" w:hAnsi="Arabic Typesetting" w:cs="Arabic Typesetting" w:hint="cs"/>
          <w:color w:val="FF0000"/>
          <w:sz w:val="72"/>
          <w:szCs w:val="72"/>
          <w:rtl/>
          <w:lang w:val="en-GB" w:bidi="ar-EG"/>
        </w:rPr>
        <w:lastRenderedPageBreak/>
        <w:t xml:space="preserve">أرقام اعتماداً على نتائج مشروع </w:t>
      </w:r>
      <w:proofErr w:type="spellStart"/>
      <w:r w:rsidRPr="00C86C36">
        <w:rPr>
          <w:rFonts w:ascii="Arabic Typesetting" w:hAnsi="Arabic Typesetting" w:cs="Arabic Typesetting"/>
          <w:color w:val="FF0000"/>
          <w:sz w:val="72"/>
          <w:szCs w:val="72"/>
          <w:lang w:val="en-GB" w:bidi="ar-EG"/>
        </w:rPr>
        <w:t>ecm</w:t>
      </w:r>
      <w:proofErr w:type="spellEnd"/>
      <w:r w:rsidRPr="00C86C36">
        <w:rPr>
          <w:rFonts w:ascii="Arabic Typesetting" w:hAnsi="Arabic Typesetting" w:cs="Arabic Typesetting"/>
          <w:color w:val="FF0000"/>
          <w:sz w:val="72"/>
          <w:szCs w:val="72"/>
          <w:lang w:val="en-GB" w:bidi="ar-EG"/>
        </w:rPr>
        <w:t xml:space="preserve"> </w:t>
      </w:r>
      <w:r w:rsidRPr="00C86C36">
        <w:rPr>
          <w:rFonts w:ascii="Arabic Typesetting" w:hAnsi="Arabic Typesetting" w:cs="Arabic Typesetting" w:hint="cs"/>
          <w:color w:val="FF0000"/>
          <w:sz w:val="72"/>
          <w:szCs w:val="72"/>
          <w:rtl/>
          <w:lang w:val="en-GB" w:bidi="ar-EG"/>
        </w:rPr>
        <w:t>الألماني</w:t>
      </w:r>
    </w:p>
    <w:p w:rsidR="00C86C36" w:rsidRDefault="00C86C36" w:rsidP="00C86C36">
      <w:pPr>
        <w:bidi/>
        <w:rPr>
          <w:rFonts w:cstheme="minorHAnsi"/>
          <w:color w:val="FF0000"/>
          <w:sz w:val="44"/>
          <w:szCs w:val="44"/>
          <w:rtl/>
          <w:lang w:bidi="ar-EG"/>
        </w:rPr>
      </w:pPr>
      <w:r>
        <w:rPr>
          <w:rFonts w:ascii="Arabic Typesetting" w:hAnsi="Arabic Typesetting" w:cs="Arabic Typesetting" w:hint="cs"/>
          <w:sz w:val="44"/>
          <w:szCs w:val="44"/>
          <w:rtl/>
          <w:lang w:val="en-GB" w:bidi="ar-EG"/>
        </w:rPr>
        <w:t xml:space="preserve">أخذ معهد </w:t>
      </w:r>
      <w:proofErr w:type="spellStart"/>
      <w:r>
        <w:rPr>
          <w:rFonts w:ascii="Arabic Typesetting" w:hAnsi="Arabic Typesetting" w:cs="Arabic Typesetting"/>
          <w:sz w:val="44"/>
          <w:szCs w:val="44"/>
          <w:lang w:val="en-GB" w:bidi="ar-EG"/>
        </w:rPr>
        <w:t>intf</w:t>
      </w:r>
      <w:proofErr w:type="spellEnd"/>
      <w:r>
        <w:rPr>
          <w:rFonts w:ascii="Arabic Typesetting" w:hAnsi="Arabic Typesetting" w:cs="Arabic Typesetting" w:hint="cs"/>
          <w:sz w:val="44"/>
          <w:szCs w:val="44"/>
          <w:rtl/>
          <w:lang w:val="en-GB" w:bidi="ar-EG"/>
        </w:rPr>
        <w:t xml:space="preserve"> الألماني بمنستير على عاتقه مهمة التفريغ النصي لجميع المخطوطات اليونانية لجميع أسفار العهد الجديد؛ وقد أصدر 9 أسفار، فيما يلي بعض الأرقام:-</w:t>
      </w:r>
      <w:r w:rsidR="00534A96">
        <w:rPr>
          <w:lang w:val="en-GB" w:bidi="ar-EG"/>
        </w:rPr>
        <w:tab/>
      </w:r>
    </w:p>
    <w:p w:rsidR="00C86C36" w:rsidRPr="00C86C36" w:rsidRDefault="00C86C36" w:rsidP="00C86C36">
      <w:pPr>
        <w:bidi/>
        <w:rPr>
          <w:rFonts w:ascii="Arabic Typesetting" w:hAnsi="Arabic Typesetting" w:cs="Arabic Typesetting"/>
          <w:b/>
          <w:bCs/>
          <w:color w:val="0000CC"/>
          <w:sz w:val="44"/>
          <w:szCs w:val="44"/>
          <w:rtl/>
          <w:lang w:bidi="ar-EG"/>
        </w:rPr>
      </w:pPr>
      <w:r w:rsidRPr="00C86C36">
        <w:rPr>
          <w:rFonts w:ascii="Arabic Typesetting" w:hAnsi="Arabic Typesetting" w:cs="Arabic Typesetting"/>
          <w:b/>
          <w:bCs/>
          <w:color w:val="0000CC"/>
          <w:sz w:val="44"/>
          <w:szCs w:val="44"/>
          <w:lang w:bidi="ar-EG"/>
        </w:rPr>
        <w:sym w:font="AGA Arabesque" w:char="F023"/>
      </w:r>
      <w:r w:rsidRPr="00C86C36">
        <w:rPr>
          <w:rFonts w:ascii="Arabic Typesetting" w:hAnsi="Arabic Typesetting" w:cs="Arabic Typesetting"/>
          <w:b/>
          <w:bCs/>
          <w:color w:val="0000CC"/>
          <w:sz w:val="44"/>
          <w:szCs w:val="44"/>
          <w:rtl/>
          <w:lang w:bidi="ar-EG"/>
        </w:rPr>
        <w:t xml:space="preserve"> الرسائل الكاثوليكية:</w:t>
      </w:r>
    </w:p>
    <w:p w:rsidR="00C86C36" w:rsidRPr="00C86C36" w:rsidRDefault="00C86C36" w:rsidP="00C86C36">
      <w:pPr>
        <w:bidi/>
        <w:spacing w:after="0"/>
        <w:rPr>
          <w:rFonts w:ascii="Arabic Typesetting" w:hAnsi="Arabic Typesetting" w:cs="Arabic Typesetting"/>
          <w:color w:val="000000" w:themeColor="text1"/>
          <w:sz w:val="44"/>
          <w:szCs w:val="44"/>
          <w:rtl/>
          <w:lang w:bidi="ar-EG"/>
        </w:rPr>
      </w:pPr>
      <w:r w:rsidRPr="00C86C36">
        <w:rPr>
          <w:rFonts w:ascii="Arabic Typesetting" w:hAnsi="Arabic Typesetting" w:cs="Arabic Typesetting"/>
          <w:color w:val="000000" w:themeColor="text1"/>
          <w:sz w:val="44"/>
          <w:szCs w:val="44"/>
          <w:rtl/>
          <w:lang w:bidi="ar-EG"/>
        </w:rPr>
        <w:t>عدد نصوصها = 431 نص.</w:t>
      </w:r>
    </w:p>
    <w:p w:rsidR="00C86C36" w:rsidRPr="00C86C36" w:rsidRDefault="00C86C36" w:rsidP="00C86C36">
      <w:pPr>
        <w:bidi/>
        <w:spacing w:after="0"/>
        <w:rPr>
          <w:rFonts w:ascii="Arabic Typesetting" w:hAnsi="Arabic Typesetting" w:cs="Arabic Typesetting"/>
          <w:color w:val="000000" w:themeColor="text1"/>
          <w:sz w:val="44"/>
          <w:szCs w:val="44"/>
          <w:rtl/>
          <w:lang w:bidi="ar-EG"/>
        </w:rPr>
      </w:pPr>
      <w:r w:rsidRPr="00C86C36">
        <w:rPr>
          <w:rFonts w:ascii="Arabic Typesetting" w:hAnsi="Arabic Typesetting" w:cs="Arabic Typesetting"/>
          <w:color w:val="000000" w:themeColor="text1"/>
          <w:sz w:val="44"/>
          <w:szCs w:val="44"/>
          <w:rtl/>
          <w:lang w:bidi="ar-EG"/>
        </w:rPr>
        <w:t>عدد مخطوطاتها اليونانية المتوفرة= 164 مخطوط.</w:t>
      </w:r>
    </w:p>
    <w:p w:rsidR="00C86C36" w:rsidRPr="00C86C36" w:rsidRDefault="00C86C36" w:rsidP="00C86C36">
      <w:pPr>
        <w:bidi/>
        <w:spacing w:after="0"/>
        <w:rPr>
          <w:rFonts w:ascii="Arabic Typesetting" w:hAnsi="Arabic Typesetting" w:cs="Arabic Typesetting"/>
          <w:color w:val="000000" w:themeColor="text1"/>
          <w:sz w:val="44"/>
          <w:szCs w:val="44"/>
          <w:rtl/>
          <w:lang w:bidi="ar-EG"/>
        </w:rPr>
      </w:pPr>
      <w:r w:rsidRPr="00C86C36">
        <w:rPr>
          <w:rFonts w:ascii="Arabic Typesetting" w:hAnsi="Arabic Typesetting" w:cs="Arabic Typesetting"/>
          <w:color w:val="000000" w:themeColor="text1"/>
          <w:sz w:val="44"/>
          <w:szCs w:val="44"/>
          <w:rtl/>
          <w:lang w:bidi="ar-EG"/>
        </w:rPr>
        <w:t>عدد مواضع الاختلاف فيما بينها =3046 اختلاف.</w:t>
      </w:r>
      <w:r w:rsidRPr="00C86C36">
        <w:rPr>
          <w:rStyle w:val="FootnoteReference"/>
          <w:rFonts w:ascii="Arabic Typesetting" w:hAnsi="Arabic Typesetting" w:cs="Arabic Typesetting"/>
          <w:color w:val="000000" w:themeColor="text1"/>
          <w:sz w:val="44"/>
          <w:szCs w:val="44"/>
          <w:rtl/>
          <w:lang w:bidi="ar-EG"/>
        </w:rPr>
        <w:footnoteReference w:id="43"/>
      </w:r>
    </w:p>
    <w:p w:rsidR="00C86C36" w:rsidRPr="00C86C36" w:rsidRDefault="00C86C36" w:rsidP="00C86C36">
      <w:pPr>
        <w:bidi/>
        <w:spacing w:after="0"/>
        <w:rPr>
          <w:rFonts w:ascii="Arabic Typesetting" w:hAnsi="Arabic Typesetting" w:cs="Arabic Typesetting"/>
          <w:color w:val="000000" w:themeColor="text1"/>
          <w:sz w:val="44"/>
          <w:szCs w:val="44"/>
          <w:rtl/>
          <w:lang w:bidi="ar-EG"/>
        </w:rPr>
      </w:pPr>
    </w:p>
    <w:p w:rsidR="00C86C36" w:rsidRPr="00C86C36" w:rsidRDefault="00C86C36" w:rsidP="00C86C36">
      <w:pPr>
        <w:bidi/>
        <w:spacing w:after="0"/>
        <w:rPr>
          <w:rFonts w:ascii="Arabic Typesetting" w:hAnsi="Arabic Typesetting" w:cs="Arabic Typesetting"/>
          <w:color w:val="000000" w:themeColor="text1"/>
          <w:sz w:val="44"/>
          <w:szCs w:val="44"/>
          <w:rtl/>
          <w:lang w:bidi="ar-EG"/>
        </w:rPr>
      </w:pPr>
      <w:r w:rsidRPr="00C86C36">
        <w:rPr>
          <w:rFonts w:ascii="Arabic Typesetting" w:hAnsi="Arabic Typesetting" w:cs="Arabic Typesetting"/>
          <w:color w:val="000000" w:themeColor="text1"/>
          <w:sz w:val="44"/>
          <w:szCs w:val="44"/>
          <w:rtl/>
          <w:lang w:bidi="ar-EG"/>
        </w:rPr>
        <w:t>المتوسط 7 اختلافات في النص الواحد.</w:t>
      </w:r>
    </w:p>
    <w:p w:rsidR="00C86C36" w:rsidRPr="00C86C36" w:rsidRDefault="00C86C36" w:rsidP="00C86C36">
      <w:pPr>
        <w:bidi/>
        <w:spacing w:after="0"/>
        <w:rPr>
          <w:rFonts w:ascii="Arabic Typesetting" w:hAnsi="Arabic Typesetting" w:cs="Arabic Typesetting"/>
          <w:color w:val="000000" w:themeColor="text1"/>
          <w:sz w:val="44"/>
          <w:szCs w:val="44"/>
          <w:rtl/>
          <w:lang w:bidi="ar-EG"/>
        </w:rPr>
      </w:pPr>
    </w:p>
    <w:p w:rsidR="00C86C36" w:rsidRPr="00C86C36" w:rsidRDefault="00C86C36" w:rsidP="00C86C36">
      <w:pPr>
        <w:bidi/>
        <w:spacing w:after="0"/>
        <w:rPr>
          <w:rFonts w:ascii="Arabic Typesetting" w:hAnsi="Arabic Typesetting" w:cs="Arabic Typesetting"/>
          <w:b/>
          <w:bCs/>
          <w:color w:val="0000CC"/>
          <w:sz w:val="44"/>
          <w:szCs w:val="44"/>
          <w:rtl/>
          <w:lang w:bidi="ar-EG"/>
        </w:rPr>
      </w:pPr>
      <w:r w:rsidRPr="00C86C36">
        <w:rPr>
          <w:rFonts w:ascii="Arabic Typesetting" w:hAnsi="Arabic Typesetting" w:cs="Arabic Typesetting"/>
          <w:b/>
          <w:bCs/>
          <w:color w:val="0000CC"/>
          <w:sz w:val="44"/>
          <w:szCs w:val="44"/>
          <w:lang w:bidi="ar-EG"/>
        </w:rPr>
        <w:sym w:font="AGA Arabesque" w:char="F023"/>
      </w:r>
      <w:r w:rsidRPr="00C86C36">
        <w:rPr>
          <w:rFonts w:ascii="Arabic Typesetting" w:hAnsi="Arabic Typesetting" w:cs="Arabic Typesetting"/>
          <w:b/>
          <w:bCs/>
          <w:color w:val="0000CC"/>
          <w:sz w:val="44"/>
          <w:szCs w:val="44"/>
          <w:rtl/>
          <w:lang w:bidi="ar-EG"/>
        </w:rPr>
        <w:t xml:space="preserve"> رسالة يعقوب:</w:t>
      </w:r>
    </w:p>
    <w:p w:rsidR="00C86C36" w:rsidRPr="00C86C36" w:rsidRDefault="00C86C36" w:rsidP="00C86C36">
      <w:pPr>
        <w:bidi/>
        <w:spacing w:after="0"/>
        <w:rPr>
          <w:rFonts w:ascii="Arabic Typesetting" w:hAnsi="Arabic Typesetting" w:cs="Arabic Typesetting"/>
          <w:color w:val="000000" w:themeColor="text1"/>
          <w:sz w:val="44"/>
          <w:szCs w:val="44"/>
          <w:rtl/>
          <w:lang w:bidi="ar-EG"/>
        </w:rPr>
      </w:pPr>
      <w:r w:rsidRPr="00C86C36">
        <w:rPr>
          <w:rFonts w:ascii="Arabic Typesetting" w:hAnsi="Arabic Typesetting" w:cs="Arabic Typesetting"/>
          <w:color w:val="000000" w:themeColor="text1"/>
          <w:sz w:val="44"/>
          <w:szCs w:val="44"/>
          <w:rtl/>
          <w:lang w:bidi="ar-EG"/>
        </w:rPr>
        <w:t>عدد نصوصها=110 نص.</w:t>
      </w:r>
    </w:p>
    <w:p w:rsidR="00C86C36" w:rsidRPr="00C86C36" w:rsidRDefault="00C86C36" w:rsidP="00C86C36">
      <w:pPr>
        <w:bidi/>
        <w:spacing w:after="0"/>
        <w:rPr>
          <w:rFonts w:ascii="Arabic Typesetting" w:hAnsi="Arabic Typesetting" w:cs="Arabic Typesetting"/>
          <w:color w:val="000000" w:themeColor="text1"/>
          <w:sz w:val="44"/>
          <w:szCs w:val="44"/>
          <w:rtl/>
          <w:lang w:bidi="ar-EG"/>
        </w:rPr>
      </w:pPr>
      <w:r w:rsidRPr="00C86C36">
        <w:rPr>
          <w:rFonts w:ascii="Arabic Typesetting" w:hAnsi="Arabic Typesetting" w:cs="Arabic Typesetting"/>
          <w:color w:val="000000" w:themeColor="text1"/>
          <w:sz w:val="44"/>
          <w:szCs w:val="44"/>
          <w:rtl/>
          <w:lang w:bidi="ar-EG"/>
        </w:rPr>
        <w:t xml:space="preserve">عدد حالات الاختلاف المذكورة في </w:t>
      </w:r>
      <w:proofErr w:type="spellStart"/>
      <w:r w:rsidRPr="00C86C36">
        <w:rPr>
          <w:rFonts w:ascii="Arabic Typesetting" w:hAnsi="Arabic Typesetting" w:cs="Arabic Typesetting"/>
          <w:color w:val="000000" w:themeColor="text1"/>
          <w:sz w:val="44"/>
          <w:szCs w:val="44"/>
          <w:lang w:bidi="ar-EG"/>
        </w:rPr>
        <w:t>ecm</w:t>
      </w:r>
      <w:proofErr w:type="spellEnd"/>
      <w:r w:rsidRPr="00C86C36">
        <w:rPr>
          <w:rFonts w:ascii="Arabic Typesetting" w:hAnsi="Arabic Typesetting" w:cs="Arabic Typesetting"/>
          <w:color w:val="000000" w:themeColor="text1"/>
          <w:sz w:val="44"/>
          <w:szCs w:val="44"/>
          <w:rtl/>
          <w:lang w:bidi="ar-EG"/>
        </w:rPr>
        <w:t>= 750 اختلاف.</w:t>
      </w:r>
      <w:r w:rsidRPr="00C86C36">
        <w:rPr>
          <w:rStyle w:val="FootnoteReference"/>
          <w:rFonts w:ascii="Arabic Typesetting" w:hAnsi="Arabic Typesetting" w:cs="Arabic Typesetting"/>
          <w:color w:val="000000" w:themeColor="text1"/>
          <w:sz w:val="44"/>
          <w:szCs w:val="44"/>
          <w:rtl/>
          <w:lang w:bidi="ar-EG"/>
        </w:rPr>
        <w:footnoteReference w:id="44"/>
      </w:r>
    </w:p>
    <w:p w:rsidR="00C86C36" w:rsidRPr="00C86C36" w:rsidRDefault="00C86C36" w:rsidP="00C86C36">
      <w:pPr>
        <w:bidi/>
        <w:spacing w:after="0"/>
        <w:rPr>
          <w:rFonts w:ascii="Arabic Typesetting" w:hAnsi="Arabic Typesetting" w:cs="Arabic Typesetting"/>
          <w:color w:val="000000" w:themeColor="text1"/>
          <w:sz w:val="44"/>
          <w:szCs w:val="44"/>
          <w:rtl/>
          <w:lang w:bidi="ar-EG"/>
        </w:rPr>
      </w:pPr>
      <w:r w:rsidRPr="00C86C36">
        <w:rPr>
          <w:rFonts w:ascii="Arabic Typesetting" w:hAnsi="Arabic Typesetting" w:cs="Arabic Typesetting"/>
          <w:color w:val="000000" w:themeColor="text1"/>
          <w:sz w:val="44"/>
          <w:szCs w:val="44"/>
          <w:rtl/>
          <w:lang w:bidi="ar-EG"/>
        </w:rPr>
        <w:t>المتوسط= 6,5 اختلاف في النص الواحد.</w:t>
      </w:r>
    </w:p>
    <w:p w:rsidR="00C86C36" w:rsidRPr="00C86C36" w:rsidRDefault="00C86C36" w:rsidP="00C86C36">
      <w:pPr>
        <w:bidi/>
        <w:spacing w:after="0"/>
        <w:rPr>
          <w:rFonts w:ascii="Arabic Typesetting" w:hAnsi="Arabic Typesetting" w:cs="Arabic Typesetting"/>
          <w:color w:val="000000" w:themeColor="text1"/>
          <w:sz w:val="44"/>
          <w:szCs w:val="44"/>
          <w:rtl/>
          <w:lang w:bidi="ar-EG"/>
        </w:rPr>
      </w:pPr>
    </w:p>
    <w:p w:rsidR="00C86C36" w:rsidRPr="00C86C36" w:rsidRDefault="00C86C36" w:rsidP="00C86C36">
      <w:pPr>
        <w:bidi/>
        <w:spacing w:after="0"/>
        <w:rPr>
          <w:rFonts w:ascii="Arabic Typesetting" w:hAnsi="Arabic Typesetting" w:cs="Arabic Typesetting"/>
          <w:b/>
          <w:bCs/>
          <w:color w:val="0000CC"/>
          <w:sz w:val="44"/>
          <w:szCs w:val="44"/>
          <w:rtl/>
          <w:lang w:bidi="ar-EG"/>
        </w:rPr>
      </w:pPr>
      <w:r w:rsidRPr="00C86C36">
        <w:rPr>
          <w:rFonts w:ascii="Arabic Typesetting" w:hAnsi="Arabic Typesetting" w:cs="Arabic Typesetting"/>
          <w:b/>
          <w:bCs/>
          <w:color w:val="0000CC"/>
          <w:sz w:val="44"/>
          <w:szCs w:val="44"/>
          <w:lang w:bidi="ar-EG"/>
        </w:rPr>
        <w:sym w:font="AGA Arabesque" w:char="F023"/>
      </w:r>
      <w:r w:rsidRPr="00C86C36">
        <w:rPr>
          <w:rFonts w:ascii="Arabic Typesetting" w:hAnsi="Arabic Typesetting" w:cs="Arabic Typesetting"/>
          <w:b/>
          <w:bCs/>
          <w:color w:val="0000CC"/>
          <w:sz w:val="44"/>
          <w:szCs w:val="44"/>
          <w:rtl/>
          <w:lang w:bidi="ar-EG"/>
        </w:rPr>
        <w:t xml:space="preserve"> الاختلافات بين 30 مخطوط في 4 نصوص:</w:t>
      </w:r>
    </w:p>
    <w:p w:rsidR="00C86C36" w:rsidRPr="00C86C36" w:rsidRDefault="00C86C36" w:rsidP="00C86C36">
      <w:pPr>
        <w:bidi/>
        <w:spacing w:after="0"/>
        <w:rPr>
          <w:rFonts w:ascii="Arabic Typesetting" w:hAnsi="Arabic Typesetting" w:cs="Arabic Typesetting"/>
          <w:color w:val="0000CC"/>
          <w:sz w:val="44"/>
          <w:szCs w:val="44"/>
          <w:rtl/>
          <w:lang w:bidi="ar-EG"/>
        </w:rPr>
      </w:pPr>
      <w:r w:rsidRPr="00C86C36">
        <w:rPr>
          <w:rFonts w:ascii="Arabic Typesetting" w:hAnsi="Arabic Typesetting" w:cs="Arabic Typesetting"/>
          <w:color w:val="0000CC"/>
          <w:sz w:val="44"/>
          <w:szCs w:val="44"/>
          <w:rtl/>
          <w:lang w:bidi="ar-EG"/>
        </w:rPr>
        <w:t>يوحنا 6: 21-24</w:t>
      </w:r>
    </w:p>
    <w:p w:rsidR="00C86C36" w:rsidRPr="00C86C36" w:rsidRDefault="00C86C36" w:rsidP="00C86C36">
      <w:pPr>
        <w:bidi/>
        <w:spacing w:after="0"/>
        <w:rPr>
          <w:rFonts w:ascii="Arabic Typesetting" w:hAnsi="Arabic Typesetting" w:cs="Arabic Typesetting"/>
          <w:color w:val="000000" w:themeColor="text1"/>
          <w:sz w:val="44"/>
          <w:szCs w:val="44"/>
          <w:rtl/>
          <w:lang w:bidi="ar-EG"/>
        </w:rPr>
      </w:pPr>
      <w:r w:rsidRPr="00C86C36">
        <w:rPr>
          <w:rFonts w:ascii="Arabic Typesetting" w:hAnsi="Arabic Typesetting" w:cs="Arabic Typesetting"/>
          <w:color w:val="000000" w:themeColor="text1"/>
          <w:sz w:val="44"/>
          <w:szCs w:val="44"/>
          <w:rtl/>
          <w:lang w:bidi="ar-EG"/>
        </w:rPr>
        <w:lastRenderedPageBreak/>
        <w:t>٢١</w:t>
      </w:r>
      <w:r w:rsidRPr="00C86C36">
        <w:rPr>
          <w:rFonts w:ascii="Arabic Typesetting" w:hAnsi="Arabic Typesetting" w:cs="Arabic Typesetting"/>
          <w:color w:val="000000" w:themeColor="text1"/>
          <w:sz w:val="44"/>
          <w:szCs w:val="44"/>
          <w:lang w:bidi="ar-EG"/>
        </w:rPr>
        <w:t xml:space="preserve"> </w:t>
      </w:r>
      <w:r w:rsidRPr="00C86C36">
        <w:rPr>
          <w:rFonts w:ascii="Arabic Typesetting" w:hAnsi="Arabic Typesetting" w:cs="Arabic Typesetting"/>
          <w:color w:val="000000" w:themeColor="text1"/>
          <w:sz w:val="44"/>
          <w:szCs w:val="44"/>
          <w:rtl/>
          <w:lang w:bidi="ar-EG"/>
        </w:rPr>
        <w:t>فَرَضُوا أَنْ يَقْبَلُوهُ فِي ٱلسَّفِينَةِ. وَلِلْوَقْتِ صَارَتِ ٱلسَّفِينَةُ إِلَى ٱلْأَرْضِ ٱلَّتِي كَانُوا ذَاهِبِينَ إِلَيْهَا</w:t>
      </w:r>
      <w:r w:rsidRPr="00C86C36">
        <w:rPr>
          <w:rFonts w:ascii="Arabic Typesetting" w:hAnsi="Arabic Typesetting" w:cs="Arabic Typesetting"/>
          <w:color w:val="000000" w:themeColor="text1"/>
          <w:sz w:val="44"/>
          <w:szCs w:val="44"/>
          <w:lang w:bidi="ar-EG"/>
        </w:rPr>
        <w:t>.</w:t>
      </w:r>
    </w:p>
    <w:p w:rsidR="00C86C36" w:rsidRPr="00C86C36" w:rsidRDefault="00C86C36" w:rsidP="00C86C36">
      <w:pPr>
        <w:bidi/>
        <w:spacing w:after="0"/>
        <w:rPr>
          <w:rFonts w:ascii="Arabic Typesetting" w:hAnsi="Arabic Typesetting" w:cs="Arabic Typesetting"/>
          <w:color w:val="000000" w:themeColor="text1"/>
          <w:sz w:val="44"/>
          <w:szCs w:val="44"/>
          <w:rtl/>
          <w:lang w:bidi="ar-EG"/>
        </w:rPr>
      </w:pPr>
      <w:r w:rsidRPr="00C86C36">
        <w:rPr>
          <w:rFonts w:ascii="Arabic Typesetting" w:hAnsi="Arabic Typesetting" w:cs="Arabic Typesetting"/>
          <w:color w:val="000000" w:themeColor="text1"/>
          <w:sz w:val="44"/>
          <w:szCs w:val="44"/>
          <w:rtl/>
          <w:lang w:bidi="ar-EG"/>
        </w:rPr>
        <w:t>٢٢ وَفِي ٱلْغَدِ لَمَّا رَأَى ٱلْجَمْعُ ٱلَّذِينَ كَانُوا وَاقِفِينَ فِي عَبْرِ ٱلْبَحْرِ أَنَّهُ لَمْ تَكُنْ هُنَاكَ سَفِينَةٌ أُخْرَى سِوَى وَاحِدَةٍ، وَهِيَ تِلْكَ ٱلَّتِي دَخَلَهَا تَلَامِيذُهُ، وَأَنَّ يَسُوعَ لَمْ يَدْخُلِ ٱلسَّفِينَةَ مَعَ تَلَامِيذِهِ بَلْ مَضَى تَلَامِيذُهُ وَحْدَهُمْ. ٢٣ غَيْرَ أَنَّهُ جَاءَتْ سُفُنٌ مِنْ طَبَرِيَّةَ إِلَى قُرْبِ ٱلْمَوْضِعِ ٱلَّذِي أَكَلُوا فِيهِ ٱلْخُبْزَ، إِذْ شَكَرَ ٱلرَّبُّ. ٢٤ فَلَمَّا رَأَى ٱلْجَمْعُ أَنَّ يَسُوعَ لَيْسَ هُوَ هُنَاكَ وَلَا تَلَامِيذُهُ، دَخَلُوا هُمْ أَيْضًا ٱلسُّفُنَ وَجَاءُوا إِلَى كَفْرِنَاحُومَ يَطْلُبُونَ يَسُوعَ.</w:t>
      </w:r>
    </w:p>
    <w:p w:rsidR="00C86C36" w:rsidRPr="00C86C36" w:rsidRDefault="00C86C36" w:rsidP="00C86C36">
      <w:pPr>
        <w:bidi/>
        <w:spacing w:after="0"/>
        <w:rPr>
          <w:rFonts w:ascii="Arabic Typesetting" w:hAnsi="Arabic Typesetting" w:cs="Arabic Typesetting"/>
          <w:color w:val="000000" w:themeColor="text1"/>
          <w:sz w:val="44"/>
          <w:szCs w:val="44"/>
          <w:rtl/>
          <w:lang w:bidi="ar-EG"/>
        </w:rPr>
      </w:pPr>
    </w:p>
    <w:p w:rsidR="00C86C36" w:rsidRPr="00C86C36" w:rsidRDefault="00C86C36" w:rsidP="00C86C36">
      <w:pPr>
        <w:bidi/>
        <w:spacing w:after="0"/>
        <w:rPr>
          <w:rFonts w:ascii="Arabic Typesetting" w:hAnsi="Arabic Typesetting" w:cs="Arabic Typesetting"/>
          <w:color w:val="000000" w:themeColor="text1"/>
          <w:sz w:val="44"/>
          <w:szCs w:val="44"/>
          <w:rtl/>
          <w:lang w:bidi="ar-EG"/>
        </w:rPr>
      </w:pPr>
      <w:r w:rsidRPr="00C86C36">
        <w:rPr>
          <w:rFonts w:ascii="Arabic Typesetting" w:hAnsi="Arabic Typesetting" w:cs="Arabic Typesetting"/>
          <w:color w:val="000000" w:themeColor="text1"/>
          <w:sz w:val="44"/>
          <w:szCs w:val="44"/>
          <w:rtl/>
          <w:lang w:bidi="ar-EG"/>
        </w:rPr>
        <w:t>من بين 30 مخطوط بها هذه الفقرة اتفقت 4 مخطوطات فقط على نفس القراءة بينما اختلفت ال26 مخطوطة الباقية 41 اختلاف.</w:t>
      </w:r>
    </w:p>
    <w:p w:rsidR="00C86C36" w:rsidRPr="00C86C36" w:rsidRDefault="00C86C36" w:rsidP="00C86C36">
      <w:pPr>
        <w:bidi/>
        <w:spacing w:after="0"/>
        <w:rPr>
          <w:rFonts w:ascii="Arabic Typesetting" w:hAnsi="Arabic Typesetting" w:cs="Arabic Typesetting"/>
          <w:color w:val="000000" w:themeColor="text1"/>
          <w:sz w:val="44"/>
          <w:szCs w:val="44"/>
          <w:rtl/>
          <w:lang w:bidi="ar-EG"/>
        </w:rPr>
      </w:pPr>
      <w:r w:rsidRPr="00C86C36">
        <w:rPr>
          <w:rFonts w:ascii="Arabic Typesetting" w:hAnsi="Arabic Typesetting" w:cs="Arabic Typesetting"/>
          <w:color w:val="000000" w:themeColor="text1"/>
          <w:sz w:val="44"/>
          <w:szCs w:val="44"/>
          <w:rtl/>
          <w:lang w:bidi="ar-EG"/>
        </w:rPr>
        <w:t xml:space="preserve">متوسط الاختلافات في أقدم 6 مخطوطات (ق1: ق6) = </w:t>
      </w:r>
      <w:r w:rsidRPr="00C86C36">
        <w:rPr>
          <w:rFonts w:ascii="Arabic Typesetting" w:hAnsi="Arabic Typesetting" w:cs="Arabic Typesetting"/>
          <w:color w:val="000000" w:themeColor="text1"/>
          <w:sz w:val="44"/>
          <w:szCs w:val="44"/>
          <w:lang w:bidi="ar-EG"/>
        </w:rPr>
        <w:t>8.6</w:t>
      </w:r>
      <w:r w:rsidRPr="00C86C36">
        <w:rPr>
          <w:rFonts w:ascii="Arabic Typesetting" w:hAnsi="Arabic Typesetting" w:cs="Arabic Typesetting"/>
          <w:color w:val="000000" w:themeColor="text1"/>
          <w:sz w:val="44"/>
          <w:szCs w:val="44"/>
          <w:rtl/>
          <w:lang w:bidi="ar-EG"/>
        </w:rPr>
        <w:t xml:space="preserve"> اختلاف للمخطوط الواحد في هذه النصوص الأربعة.</w:t>
      </w:r>
    </w:p>
    <w:p w:rsidR="00C86C36" w:rsidRPr="00C86C36" w:rsidRDefault="00C86C36" w:rsidP="00C86C36">
      <w:pPr>
        <w:bidi/>
        <w:spacing w:after="0"/>
        <w:rPr>
          <w:rFonts w:ascii="Arabic Typesetting" w:hAnsi="Arabic Typesetting" w:cs="Arabic Typesetting"/>
          <w:color w:val="000000" w:themeColor="text1"/>
          <w:sz w:val="44"/>
          <w:szCs w:val="44"/>
          <w:rtl/>
          <w:lang w:bidi="ar-EG"/>
        </w:rPr>
      </w:pPr>
      <w:r w:rsidRPr="00C86C36">
        <w:rPr>
          <w:rFonts w:ascii="Arabic Typesetting" w:hAnsi="Arabic Typesetting" w:cs="Arabic Typesetting"/>
          <w:color w:val="000000" w:themeColor="text1"/>
          <w:sz w:val="44"/>
          <w:szCs w:val="44"/>
          <w:rtl/>
          <w:lang w:bidi="ar-EG"/>
        </w:rPr>
        <w:t>متوسط الاختلافات في المخطوطات الستة التي تليها (ق7-ق9)= 3 اختلافات للمخطوط الواحد في هذه النصوص الأربعة.</w:t>
      </w:r>
    </w:p>
    <w:p w:rsidR="00C86C36" w:rsidRDefault="00C86C36" w:rsidP="00C86C36">
      <w:pPr>
        <w:bidi/>
        <w:spacing w:after="0"/>
        <w:jc w:val="center"/>
        <w:rPr>
          <w:rFonts w:cs="Calibri"/>
          <w:color w:val="000000" w:themeColor="text1"/>
          <w:sz w:val="28"/>
          <w:szCs w:val="28"/>
          <w:rtl/>
          <w:lang w:bidi="ar-EG"/>
        </w:rPr>
      </w:pPr>
      <w:r>
        <w:rPr>
          <w:noProof/>
          <w:lang w:val="en-GB" w:eastAsia="en-GB"/>
        </w:rPr>
        <w:drawing>
          <wp:anchor distT="0" distB="0" distL="114300" distR="114300" simplePos="0" relativeHeight="251660288" behindDoc="0" locked="0" layoutInCell="1" allowOverlap="0" wp14:anchorId="4ED79006" wp14:editId="3EBD1ABC">
            <wp:simplePos x="0" y="0"/>
            <wp:positionH relativeFrom="margin">
              <wp:posOffset>887730</wp:posOffset>
            </wp:positionH>
            <wp:positionV relativeFrom="line">
              <wp:posOffset>5715</wp:posOffset>
            </wp:positionV>
            <wp:extent cx="5433060" cy="17526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433060" cy="1752600"/>
                    </a:xfrm>
                    <a:prstGeom prst="rect">
                      <a:avLst/>
                    </a:prstGeom>
                  </pic:spPr>
                </pic:pic>
              </a:graphicData>
            </a:graphic>
            <wp14:sizeRelH relativeFrom="margin">
              <wp14:pctWidth>0</wp14:pctWidth>
            </wp14:sizeRelH>
            <wp14:sizeRelV relativeFrom="margin">
              <wp14:pctHeight>0</wp14:pctHeight>
            </wp14:sizeRelV>
          </wp:anchor>
        </w:drawing>
      </w:r>
    </w:p>
    <w:p w:rsidR="00C86C36" w:rsidRDefault="00C86C36" w:rsidP="00C86C36">
      <w:pPr>
        <w:bidi/>
        <w:spacing w:after="0"/>
        <w:rPr>
          <w:rFonts w:cstheme="minorHAnsi"/>
          <w:color w:val="000000" w:themeColor="text1"/>
          <w:sz w:val="28"/>
          <w:szCs w:val="28"/>
          <w:rtl/>
          <w:lang w:bidi="ar-EG"/>
        </w:rPr>
      </w:pPr>
    </w:p>
    <w:p w:rsidR="00C86C36" w:rsidRDefault="00C86C36" w:rsidP="00C86C36">
      <w:pPr>
        <w:bidi/>
        <w:spacing w:after="0"/>
        <w:rPr>
          <w:rFonts w:cstheme="minorHAnsi"/>
          <w:color w:val="000000" w:themeColor="text1"/>
          <w:sz w:val="28"/>
          <w:szCs w:val="28"/>
          <w:rtl/>
          <w:lang w:bidi="ar-EG"/>
        </w:rPr>
      </w:pPr>
    </w:p>
    <w:p w:rsidR="00C86C36" w:rsidRDefault="00C86C36" w:rsidP="00C86C36">
      <w:pPr>
        <w:bidi/>
        <w:spacing w:after="0"/>
        <w:rPr>
          <w:rFonts w:cstheme="minorHAnsi"/>
          <w:color w:val="000000" w:themeColor="text1"/>
          <w:sz w:val="28"/>
          <w:szCs w:val="28"/>
          <w:rtl/>
          <w:lang w:bidi="ar-EG"/>
        </w:rPr>
      </w:pPr>
    </w:p>
    <w:p w:rsidR="00C86C36" w:rsidRDefault="00C86C36" w:rsidP="00C86C36">
      <w:pPr>
        <w:bidi/>
        <w:spacing w:after="0"/>
        <w:rPr>
          <w:rFonts w:cstheme="minorHAnsi"/>
          <w:color w:val="000000" w:themeColor="text1"/>
          <w:sz w:val="28"/>
          <w:szCs w:val="28"/>
          <w:rtl/>
          <w:lang w:bidi="ar-EG"/>
        </w:rPr>
      </w:pPr>
    </w:p>
    <w:p w:rsidR="00C86C36" w:rsidRDefault="00C86C36" w:rsidP="00C86C36">
      <w:pPr>
        <w:bidi/>
        <w:spacing w:after="0"/>
        <w:rPr>
          <w:rFonts w:cstheme="minorHAnsi"/>
          <w:color w:val="000000" w:themeColor="text1"/>
          <w:sz w:val="28"/>
          <w:szCs w:val="28"/>
          <w:rtl/>
          <w:lang w:bidi="ar-EG"/>
        </w:rPr>
      </w:pPr>
    </w:p>
    <w:p w:rsidR="00C86C36" w:rsidRDefault="00C86C36" w:rsidP="00C86C36">
      <w:pPr>
        <w:bidi/>
        <w:spacing w:after="0"/>
        <w:rPr>
          <w:rFonts w:cstheme="minorHAnsi"/>
          <w:color w:val="000000" w:themeColor="text1"/>
          <w:sz w:val="28"/>
          <w:szCs w:val="28"/>
          <w:rtl/>
          <w:lang w:bidi="ar-EG"/>
        </w:rPr>
      </w:pPr>
    </w:p>
    <w:p w:rsidR="00C86C36" w:rsidRDefault="00C86C36" w:rsidP="00C86C36">
      <w:pPr>
        <w:bidi/>
        <w:spacing w:after="0"/>
        <w:rPr>
          <w:rFonts w:cstheme="minorHAnsi"/>
          <w:color w:val="000000" w:themeColor="text1"/>
          <w:sz w:val="28"/>
          <w:szCs w:val="28"/>
          <w:rtl/>
          <w:lang w:bidi="ar-EG"/>
        </w:rPr>
      </w:pPr>
    </w:p>
    <w:p w:rsidR="00C86C36" w:rsidRDefault="00C86C36" w:rsidP="00C86C36">
      <w:pPr>
        <w:bidi/>
        <w:spacing w:after="0"/>
        <w:rPr>
          <w:rFonts w:cstheme="minorHAnsi"/>
          <w:color w:val="000000" w:themeColor="text1"/>
          <w:sz w:val="28"/>
          <w:szCs w:val="28"/>
          <w:rtl/>
          <w:lang w:bidi="ar-EG"/>
        </w:rPr>
      </w:pPr>
    </w:p>
    <w:p w:rsidR="00C86C36" w:rsidRDefault="00C86C36" w:rsidP="00C86C36">
      <w:pPr>
        <w:bidi/>
        <w:spacing w:after="0"/>
        <w:rPr>
          <w:rFonts w:cstheme="minorHAnsi"/>
          <w:color w:val="000000" w:themeColor="text1"/>
          <w:sz w:val="28"/>
          <w:szCs w:val="28"/>
          <w:rtl/>
          <w:lang w:bidi="ar-EG"/>
        </w:rPr>
      </w:pPr>
    </w:p>
    <w:p w:rsidR="00C86C36" w:rsidRDefault="00C86C36" w:rsidP="00C86C36">
      <w:pPr>
        <w:bidi/>
        <w:spacing w:after="0"/>
        <w:rPr>
          <w:rFonts w:cstheme="minorHAnsi"/>
          <w:color w:val="000000" w:themeColor="text1"/>
          <w:sz w:val="28"/>
          <w:szCs w:val="28"/>
          <w:rtl/>
          <w:lang w:bidi="ar-EG"/>
        </w:rPr>
      </w:pPr>
    </w:p>
    <w:p w:rsidR="00C86C36" w:rsidRDefault="00C86C36" w:rsidP="00C86C36">
      <w:pPr>
        <w:bidi/>
        <w:spacing w:after="0"/>
        <w:rPr>
          <w:rFonts w:cstheme="minorHAnsi"/>
          <w:color w:val="000000" w:themeColor="text1"/>
          <w:sz w:val="28"/>
          <w:szCs w:val="28"/>
          <w:rtl/>
          <w:lang w:bidi="ar-EG"/>
        </w:rPr>
      </w:pPr>
    </w:p>
    <w:p w:rsidR="00C86C36" w:rsidRDefault="00C86C36" w:rsidP="00C86C36">
      <w:pPr>
        <w:bidi/>
        <w:spacing w:after="0"/>
        <w:rPr>
          <w:rFonts w:cstheme="minorHAnsi"/>
          <w:color w:val="000000" w:themeColor="text1"/>
          <w:sz w:val="28"/>
          <w:szCs w:val="28"/>
          <w:rtl/>
          <w:lang w:bidi="ar-EG"/>
        </w:rPr>
      </w:pPr>
    </w:p>
    <w:p w:rsidR="00C86C36" w:rsidRDefault="00C86C36" w:rsidP="00C86C36">
      <w:pPr>
        <w:bidi/>
        <w:spacing w:after="0"/>
        <w:rPr>
          <w:rFonts w:cstheme="minorHAnsi"/>
          <w:color w:val="000000" w:themeColor="text1"/>
          <w:sz w:val="28"/>
          <w:szCs w:val="28"/>
          <w:rtl/>
          <w:lang w:bidi="ar-EG"/>
        </w:rPr>
      </w:pPr>
    </w:p>
    <w:p w:rsidR="00C86C36" w:rsidRDefault="00C86C36" w:rsidP="00C86C36">
      <w:pPr>
        <w:bidi/>
        <w:spacing w:after="0"/>
        <w:rPr>
          <w:rFonts w:cstheme="minorHAnsi"/>
          <w:color w:val="000000" w:themeColor="text1"/>
          <w:sz w:val="28"/>
          <w:szCs w:val="28"/>
          <w:rtl/>
          <w:lang w:bidi="ar-EG"/>
        </w:rPr>
      </w:pPr>
    </w:p>
    <w:p w:rsidR="00C86C36" w:rsidRDefault="00C86C36" w:rsidP="00C86C36">
      <w:pPr>
        <w:bidi/>
        <w:spacing w:after="0"/>
        <w:rPr>
          <w:rFonts w:cstheme="minorHAnsi"/>
          <w:color w:val="000000" w:themeColor="text1"/>
          <w:sz w:val="28"/>
          <w:szCs w:val="28"/>
          <w:rtl/>
          <w:lang w:bidi="ar-EG"/>
        </w:rPr>
      </w:pPr>
    </w:p>
    <w:p w:rsidR="00C86C36" w:rsidRDefault="007E29A0" w:rsidP="00C86C36">
      <w:pPr>
        <w:bidi/>
        <w:spacing w:after="0"/>
        <w:rPr>
          <w:rFonts w:cstheme="minorHAnsi"/>
          <w:color w:val="000000" w:themeColor="text1"/>
          <w:sz w:val="28"/>
          <w:szCs w:val="28"/>
          <w:rtl/>
          <w:lang w:bidi="ar-EG"/>
        </w:rPr>
      </w:pPr>
      <w:r>
        <w:rPr>
          <w:noProof/>
          <w:lang w:val="en-GB" w:eastAsia="en-GB"/>
        </w:rPr>
        <w:drawing>
          <wp:anchor distT="0" distB="0" distL="114300" distR="114300" simplePos="0" relativeHeight="251662336" behindDoc="0" locked="0" layoutInCell="1" allowOverlap="0" wp14:anchorId="451EEC94" wp14:editId="4E66C2DB">
            <wp:simplePos x="0" y="0"/>
            <wp:positionH relativeFrom="margin">
              <wp:posOffset>419100</wp:posOffset>
            </wp:positionH>
            <wp:positionV relativeFrom="line">
              <wp:posOffset>6985</wp:posOffset>
            </wp:positionV>
            <wp:extent cx="5944235" cy="796417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944235" cy="7964170"/>
                    </a:xfrm>
                    <a:prstGeom prst="rect">
                      <a:avLst/>
                    </a:prstGeom>
                  </pic:spPr>
                </pic:pic>
              </a:graphicData>
            </a:graphic>
            <wp14:sizeRelV relativeFrom="margin">
              <wp14:pctHeight>0</wp14:pctHeight>
            </wp14:sizeRelV>
          </wp:anchor>
        </w:drawing>
      </w:r>
    </w:p>
    <w:p w:rsidR="00C86C36" w:rsidRDefault="00C86C36" w:rsidP="00C86C36">
      <w:pPr>
        <w:bidi/>
        <w:spacing w:after="0"/>
        <w:rPr>
          <w:rFonts w:cstheme="minorHAnsi"/>
          <w:color w:val="000000" w:themeColor="text1"/>
          <w:sz w:val="28"/>
          <w:szCs w:val="28"/>
          <w:rtl/>
          <w:lang w:bidi="ar-EG"/>
        </w:rPr>
      </w:pPr>
    </w:p>
    <w:p w:rsidR="00C86C36" w:rsidRDefault="00C86C36" w:rsidP="00C86C36">
      <w:pPr>
        <w:bidi/>
        <w:spacing w:after="0"/>
        <w:rPr>
          <w:rFonts w:cstheme="minorHAnsi"/>
          <w:color w:val="000000" w:themeColor="text1"/>
          <w:sz w:val="28"/>
          <w:szCs w:val="28"/>
          <w:rtl/>
          <w:lang w:bidi="ar-EG"/>
        </w:rPr>
      </w:pPr>
    </w:p>
    <w:p w:rsidR="00C86C36" w:rsidRDefault="00C86C36" w:rsidP="00C86C36">
      <w:pPr>
        <w:bidi/>
        <w:spacing w:after="0"/>
        <w:rPr>
          <w:rFonts w:cstheme="minorHAnsi"/>
          <w:color w:val="000000" w:themeColor="text1"/>
          <w:sz w:val="28"/>
          <w:szCs w:val="28"/>
          <w:rtl/>
          <w:lang w:bidi="ar-EG"/>
        </w:rPr>
      </w:pPr>
    </w:p>
    <w:p w:rsidR="00C86C36" w:rsidRDefault="00C86C36" w:rsidP="00C86C36">
      <w:pPr>
        <w:bidi/>
        <w:spacing w:after="0"/>
        <w:rPr>
          <w:rFonts w:cstheme="minorHAnsi"/>
          <w:color w:val="000000" w:themeColor="text1"/>
          <w:sz w:val="28"/>
          <w:szCs w:val="28"/>
          <w:rtl/>
          <w:lang w:bidi="ar-EG"/>
        </w:rPr>
      </w:pPr>
    </w:p>
    <w:p w:rsidR="00C86C36" w:rsidRDefault="00C86C36" w:rsidP="00C86C36">
      <w:pPr>
        <w:bidi/>
        <w:spacing w:after="0"/>
        <w:rPr>
          <w:rFonts w:cstheme="minorHAnsi"/>
          <w:color w:val="000000" w:themeColor="text1"/>
          <w:sz w:val="28"/>
          <w:szCs w:val="28"/>
          <w:rtl/>
          <w:lang w:bidi="ar-EG"/>
        </w:rPr>
      </w:pPr>
    </w:p>
    <w:p w:rsidR="00C86C36" w:rsidRDefault="00C86C36" w:rsidP="00C86C36">
      <w:pPr>
        <w:bidi/>
        <w:spacing w:after="0"/>
        <w:rPr>
          <w:rFonts w:cstheme="minorHAnsi"/>
          <w:color w:val="000000" w:themeColor="text1"/>
          <w:sz w:val="28"/>
          <w:szCs w:val="28"/>
          <w:rtl/>
          <w:lang w:bidi="ar-EG"/>
        </w:rPr>
      </w:pPr>
    </w:p>
    <w:p w:rsidR="00C86C36" w:rsidRPr="00E64825" w:rsidRDefault="00C86C36" w:rsidP="00C86C36">
      <w:pPr>
        <w:bidi/>
        <w:rPr>
          <w:rFonts w:cstheme="minorHAnsi"/>
          <w:sz w:val="28"/>
          <w:szCs w:val="28"/>
          <w:rtl/>
          <w:lang w:bidi="ar-EG"/>
        </w:rPr>
      </w:pPr>
    </w:p>
    <w:p w:rsidR="00C86C36" w:rsidRPr="00E64825" w:rsidRDefault="00C86C36" w:rsidP="00C86C36">
      <w:pPr>
        <w:bidi/>
        <w:rPr>
          <w:rFonts w:cstheme="minorHAnsi"/>
          <w:sz w:val="28"/>
          <w:szCs w:val="28"/>
          <w:rtl/>
          <w:lang w:bidi="ar-EG"/>
        </w:rPr>
      </w:pPr>
    </w:p>
    <w:p w:rsidR="00C86C36" w:rsidRPr="00E64825" w:rsidRDefault="00C86C36" w:rsidP="00C86C36">
      <w:pPr>
        <w:bidi/>
        <w:rPr>
          <w:rFonts w:cstheme="minorHAnsi"/>
          <w:sz w:val="28"/>
          <w:szCs w:val="28"/>
          <w:rtl/>
          <w:lang w:bidi="ar-EG"/>
        </w:rPr>
      </w:pPr>
    </w:p>
    <w:p w:rsidR="00C86C36" w:rsidRPr="00E64825" w:rsidRDefault="00C86C36" w:rsidP="00C86C36">
      <w:pPr>
        <w:bidi/>
        <w:rPr>
          <w:rFonts w:cstheme="minorHAnsi"/>
          <w:sz w:val="28"/>
          <w:szCs w:val="28"/>
          <w:rtl/>
          <w:lang w:bidi="ar-EG"/>
        </w:rPr>
      </w:pPr>
    </w:p>
    <w:p w:rsidR="00C86C36" w:rsidRPr="00E64825" w:rsidRDefault="00C86C36" w:rsidP="00C86C36">
      <w:pPr>
        <w:bidi/>
        <w:rPr>
          <w:rFonts w:cstheme="minorHAnsi"/>
          <w:sz w:val="28"/>
          <w:szCs w:val="28"/>
          <w:rtl/>
          <w:lang w:bidi="ar-EG"/>
        </w:rPr>
      </w:pPr>
    </w:p>
    <w:p w:rsidR="00C86C36" w:rsidRPr="00E64825" w:rsidRDefault="00C86C36" w:rsidP="00C86C36">
      <w:pPr>
        <w:bidi/>
        <w:rPr>
          <w:rFonts w:cstheme="minorHAnsi"/>
          <w:sz w:val="28"/>
          <w:szCs w:val="28"/>
          <w:rtl/>
          <w:lang w:bidi="ar-EG"/>
        </w:rPr>
      </w:pPr>
    </w:p>
    <w:p w:rsidR="00C86C36" w:rsidRPr="00E64825" w:rsidRDefault="00C86C36" w:rsidP="00C86C36">
      <w:pPr>
        <w:bidi/>
        <w:rPr>
          <w:rFonts w:cstheme="minorHAnsi"/>
          <w:sz w:val="28"/>
          <w:szCs w:val="28"/>
          <w:rtl/>
          <w:lang w:bidi="ar-EG"/>
        </w:rPr>
      </w:pPr>
    </w:p>
    <w:p w:rsidR="00C86C36" w:rsidRPr="00E64825" w:rsidRDefault="00C86C36" w:rsidP="00C86C36">
      <w:pPr>
        <w:bidi/>
        <w:rPr>
          <w:rFonts w:cstheme="minorHAnsi"/>
          <w:sz w:val="28"/>
          <w:szCs w:val="28"/>
          <w:rtl/>
          <w:lang w:bidi="ar-EG"/>
        </w:rPr>
      </w:pPr>
    </w:p>
    <w:p w:rsidR="00C86C36" w:rsidRPr="00E64825" w:rsidRDefault="00C86C36" w:rsidP="00C86C36">
      <w:pPr>
        <w:bidi/>
        <w:rPr>
          <w:rFonts w:cstheme="minorHAnsi"/>
          <w:sz w:val="28"/>
          <w:szCs w:val="28"/>
          <w:rtl/>
          <w:lang w:bidi="ar-EG"/>
        </w:rPr>
      </w:pPr>
    </w:p>
    <w:p w:rsidR="00C86C36" w:rsidRPr="00E64825" w:rsidRDefault="00C86C36" w:rsidP="00C86C36">
      <w:pPr>
        <w:bidi/>
        <w:rPr>
          <w:rFonts w:cstheme="minorHAnsi"/>
          <w:sz w:val="28"/>
          <w:szCs w:val="28"/>
          <w:rtl/>
          <w:lang w:bidi="ar-EG"/>
        </w:rPr>
      </w:pPr>
    </w:p>
    <w:p w:rsidR="00C86C36" w:rsidRPr="00E64825" w:rsidRDefault="00C86C36" w:rsidP="00C86C36">
      <w:pPr>
        <w:bidi/>
        <w:rPr>
          <w:rFonts w:cstheme="minorHAnsi"/>
          <w:sz w:val="28"/>
          <w:szCs w:val="28"/>
          <w:rtl/>
          <w:lang w:bidi="ar-EG"/>
        </w:rPr>
      </w:pPr>
    </w:p>
    <w:p w:rsidR="00C86C36" w:rsidRDefault="00C86C36" w:rsidP="00C86C36">
      <w:pPr>
        <w:bidi/>
        <w:rPr>
          <w:rFonts w:cstheme="minorHAnsi"/>
          <w:sz w:val="28"/>
          <w:szCs w:val="28"/>
          <w:rtl/>
          <w:lang w:bidi="ar-EG"/>
        </w:rPr>
      </w:pPr>
    </w:p>
    <w:p w:rsidR="00C86C36" w:rsidRDefault="00C86C36" w:rsidP="00C86C36">
      <w:pPr>
        <w:bidi/>
        <w:rPr>
          <w:rFonts w:cstheme="minorHAnsi"/>
          <w:sz w:val="28"/>
          <w:szCs w:val="28"/>
          <w:rtl/>
          <w:lang w:bidi="ar-EG"/>
        </w:rPr>
      </w:pPr>
    </w:p>
    <w:p w:rsidR="00C86C36" w:rsidRDefault="00C86C36" w:rsidP="00C86C36">
      <w:pPr>
        <w:bidi/>
        <w:rPr>
          <w:rFonts w:cstheme="minorHAnsi"/>
          <w:sz w:val="28"/>
          <w:szCs w:val="28"/>
          <w:rtl/>
          <w:lang w:bidi="ar-EG"/>
        </w:rPr>
      </w:pPr>
    </w:p>
    <w:p w:rsidR="00C86C36" w:rsidRDefault="00C86C36" w:rsidP="00C86C36">
      <w:pPr>
        <w:bidi/>
        <w:rPr>
          <w:rFonts w:cstheme="minorHAnsi"/>
          <w:sz w:val="28"/>
          <w:szCs w:val="28"/>
          <w:rtl/>
          <w:lang w:bidi="ar-EG"/>
        </w:rPr>
      </w:pPr>
    </w:p>
    <w:p w:rsidR="00C86C36" w:rsidRDefault="00C86C36" w:rsidP="00C86C36">
      <w:pPr>
        <w:tabs>
          <w:tab w:val="left" w:pos="1272"/>
        </w:tabs>
        <w:bidi/>
        <w:rPr>
          <w:rFonts w:cstheme="minorHAnsi"/>
          <w:sz w:val="28"/>
          <w:szCs w:val="28"/>
          <w:rtl/>
          <w:lang w:bidi="ar-EG"/>
        </w:rPr>
      </w:pPr>
    </w:p>
    <w:p w:rsidR="00C86C36" w:rsidRPr="00C86C36" w:rsidRDefault="00C86C36" w:rsidP="00C86C36">
      <w:pPr>
        <w:tabs>
          <w:tab w:val="left" w:pos="1272"/>
        </w:tabs>
        <w:bidi/>
        <w:rPr>
          <w:rFonts w:ascii="Arabic Typesetting" w:hAnsi="Arabic Typesetting" w:cs="Arabic Typesetting"/>
          <w:sz w:val="44"/>
          <w:szCs w:val="44"/>
          <w:rtl/>
          <w:lang w:bidi="ar-EG"/>
        </w:rPr>
      </w:pPr>
      <w:r w:rsidRPr="00C86C36">
        <w:rPr>
          <w:rFonts w:ascii="Arabic Typesetting" w:hAnsi="Arabic Typesetting" w:cs="Arabic Typesetting"/>
          <w:color w:val="0000CC"/>
          <w:sz w:val="44"/>
          <w:szCs w:val="44"/>
          <w:lang w:bidi="ar-EG"/>
        </w:rPr>
        <w:lastRenderedPageBreak/>
        <w:sym w:font="AGA Arabesque" w:char="F023"/>
      </w:r>
      <w:r w:rsidRPr="00C86C36">
        <w:rPr>
          <w:rFonts w:ascii="Arabic Typesetting" w:hAnsi="Arabic Typesetting" w:cs="Arabic Typesetting"/>
          <w:b/>
          <w:bCs/>
          <w:color w:val="0000CC"/>
          <w:sz w:val="44"/>
          <w:szCs w:val="44"/>
          <w:rtl/>
          <w:lang w:bidi="ar-EG"/>
        </w:rPr>
        <w:t>متوسط الاختلافات في إنجيل يوحنا 7 اختلافات تقريباً في النص الواحد:</w:t>
      </w:r>
    </w:p>
    <w:p w:rsidR="00C86C36" w:rsidRPr="00C86C36" w:rsidRDefault="00C86C36" w:rsidP="00C86C36">
      <w:pPr>
        <w:tabs>
          <w:tab w:val="left" w:pos="1272"/>
        </w:tabs>
        <w:bidi/>
        <w:spacing w:after="0"/>
        <w:rPr>
          <w:rFonts w:ascii="Arabic Typesetting" w:hAnsi="Arabic Typesetting" w:cs="Arabic Typesetting"/>
          <w:sz w:val="44"/>
          <w:szCs w:val="44"/>
          <w:rtl/>
          <w:lang w:bidi="ar-EG"/>
        </w:rPr>
      </w:pPr>
      <w:r w:rsidRPr="00C86C36">
        <w:rPr>
          <w:rFonts w:ascii="Arabic Typesetting" w:hAnsi="Arabic Typesetting" w:cs="Arabic Typesetting"/>
          <w:sz w:val="44"/>
          <w:szCs w:val="44"/>
          <w:rtl/>
          <w:lang w:bidi="ar-EG"/>
        </w:rPr>
        <w:t>اختلف 1662 مخطوط ؛ هي جميع مخطوطات الإصحاح ال18 لإنجيل يوحنا؛ 267 اختلاف؛ بمتوسط 7 اختلافات تقريباً للنص الواحد؛ يقول أندرو إدمندسون:</w:t>
      </w:r>
    </w:p>
    <w:p w:rsidR="00C86C36" w:rsidRPr="00C86C36" w:rsidRDefault="00C86C36" w:rsidP="00C86C36">
      <w:pPr>
        <w:tabs>
          <w:tab w:val="left" w:pos="1272"/>
        </w:tabs>
        <w:spacing w:after="0"/>
        <w:rPr>
          <w:rFonts w:ascii="Arabic Typesetting" w:hAnsi="Arabic Typesetting" w:cs="Arabic Typesetting"/>
          <w:sz w:val="44"/>
          <w:szCs w:val="44"/>
          <w:rtl/>
          <w:lang w:bidi="ar-EG"/>
        </w:rPr>
      </w:pPr>
      <w:r w:rsidRPr="00C86C36">
        <w:rPr>
          <w:rFonts w:ascii="Arabic Typesetting" w:hAnsi="Arabic Typesetting" w:cs="Arabic Typesetting"/>
          <w:sz w:val="44"/>
          <w:szCs w:val="44"/>
          <w:lang w:bidi="ar-EG"/>
        </w:rPr>
        <w:t>[Several years ago the IGNTP created local stemmata for the complete collation of</w:t>
      </w:r>
      <w:r w:rsidRPr="00C86C36">
        <w:rPr>
          <w:rFonts w:ascii="Arabic Typesetting" w:hAnsi="Arabic Typesetting" w:cs="Arabic Typesetting"/>
          <w:sz w:val="44"/>
          <w:szCs w:val="44"/>
          <w:rtl/>
          <w:lang w:bidi="ar-EG"/>
        </w:rPr>
        <w:t xml:space="preserve"> </w:t>
      </w:r>
      <w:r w:rsidRPr="00C86C36">
        <w:rPr>
          <w:rFonts w:ascii="Arabic Typesetting" w:hAnsi="Arabic Typesetting" w:cs="Arabic Typesetting"/>
          <w:sz w:val="44"/>
          <w:szCs w:val="44"/>
          <w:lang w:bidi="ar-EG"/>
        </w:rPr>
        <w:t>1,662 witnesses to John 18 (see Chapter 5) yielding 267 variant units.]</w:t>
      </w:r>
      <w:r w:rsidRPr="00C86C36">
        <w:rPr>
          <w:rStyle w:val="FootnoteReference"/>
          <w:rFonts w:ascii="Arabic Typesetting" w:hAnsi="Arabic Typesetting" w:cs="Arabic Typesetting"/>
          <w:sz w:val="44"/>
          <w:szCs w:val="44"/>
          <w:lang w:bidi="ar-EG"/>
        </w:rPr>
        <w:footnoteReference w:id="45"/>
      </w:r>
    </w:p>
    <w:p w:rsidR="00C86C36" w:rsidRDefault="00C86C36" w:rsidP="00C86C36">
      <w:pPr>
        <w:tabs>
          <w:tab w:val="left" w:pos="1272"/>
        </w:tabs>
        <w:spacing w:after="0"/>
        <w:jc w:val="center"/>
        <w:rPr>
          <w:rFonts w:cstheme="minorHAnsi"/>
          <w:sz w:val="28"/>
          <w:szCs w:val="28"/>
          <w:rtl/>
          <w:lang w:bidi="ar-EG"/>
        </w:rPr>
      </w:pPr>
    </w:p>
    <w:p w:rsidR="00872326" w:rsidRDefault="00872326" w:rsidP="00534A96">
      <w:pPr>
        <w:tabs>
          <w:tab w:val="left" w:pos="8052"/>
        </w:tabs>
        <w:jc w:val="right"/>
        <w:rPr>
          <w:rFonts w:ascii="Arabic Typesetting" w:hAnsi="Arabic Typesetting" w:cs="Arabic Typesetting"/>
          <w:sz w:val="44"/>
          <w:szCs w:val="44"/>
          <w:rtl/>
          <w:lang w:val="en-GB" w:bidi="ar-EG"/>
        </w:rPr>
      </w:pPr>
    </w:p>
    <w:p w:rsidR="000E3AA8" w:rsidRDefault="000E3AA8" w:rsidP="000E3AA8">
      <w:pPr>
        <w:tabs>
          <w:tab w:val="left" w:pos="8052"/>
        </w:tabs>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هذا والحمد لله رب العالمين</w:t>
      </w:r>
    </w:p>
    <w:p w:rsidR="000E3AA8" w:rsidRDefault="000E3AA8" w:rsidP="000E3AA8">
      <w:pPr>
        <w:tabs>
          <w:tab w:val="left" w:pos="8052"/>
        </w:tabs>
        <w:jc w:val="center"/>
        <w:rPr>
          <w:rFonts w:ascii="Arabic Typesetting" w:hAnsi="Arabic Typesetting" w:cs="Arabic Typesetting"/>
          <w:sz w:val="44"/>
          <w:szCs w:val="44"/>
          <w:rtl/>
          <w:lang w:val="en-GB" w:bidi="ar-EG"/>
        </w:rPr>
      </w:pPr>
    </w:p>
    <w:p w:rsidR="000E3AA8" w:rsidRDefault="000E3AA8" w:rsidP="000E3AA8">
      <w:pPr>
        <w:tabs>
          <w:tab w:val="left" w:pos="8052"/>
        </w:tabs>
        <w:jc w:val="center"/>
        <w:rPr>
          <w:rFonts w:ascii="Arabic Typesetting" w:hAnsi="Arabic Typesetting" w:cs="Arabic Typesetting"/>
          <w:sz w:val="44"/>
          <w:szCs w:val="44"/>
          <w:rtl/>
          <w:lang w:val="en-GB" w:bidi="ar-EG"/>
        </w:rPr>
      </w:pPr>
      <w:r>
        <w:rPr>
          <w:rFonts w:ascii="Arabic Typesetting" w:hAnsi="Arabic Typesetting" w:cs="Arabic Typesetting" w:hint="cs"/>
          <w:sz w:val="44"/>
          <w:szCs w:val="44"/>
          <w:rtl/>
          <w:lang w:val="en-GB" w:bidi="ar-EG"/>
        </w:rPr>
        <w:t>د.أحمد الشامي</w:t>
      </w:r>
    </w:p>
    <w:p w:rsidR="000E3AA8" w:rsidRDefault="000E3AA8" w:rsidP="000E3AA8">
      <w:pPr>
        <w:tabs>
          <w:tab w:val="left" w:pos="8052"/>
        </w:tabs>
        <w:jc w:val="center"/>
        <w:rPr>
          <w:rFonts w:ascii="Arabic Typesetting" w:hAnsi="Arabic Typesetting" w:cs="Arabic Typesetting"/>
          <w:sz w:val="44"/>
          <w:szCs w:val="44"/>
          <w:rtl/>
          <w:lang w:val="en-GB" w:bidi="ar-EG"/>
        </w:rPr>
      </w:pPr>
      <w:r>
        <w:rPr>
          <w:rFonts w:ascii="Arabic Typesetting" w:hAnsi="Arabic Typesetting" w:cs="Arabic Typesetting" w:hint="eastAsia"/>
          <w:sz w:val="44"/>
          <w:szCs w:val="44"/>
          <w:rtl/>
          <w:lang w:val="en-GB" w:bidi="ar-EG"/>
        </w:rPr>
        <w:t>‏</w:t>
      </w:r>
      <w:r>
        <w:rPr>
          <w:rFonts w:ascii="Arabic Typesetting" w:hAnsi="Arabic Typesetting" w:cs="Arabic Typesetting"/>
          <w:sz w:val="44"/>
          <w:szCs w:val="44"/>
          <w:rtl/>
          <w:lang w:val="en-GB" w:bidi="ar-EG"/>
        </w:rPr>
        <w:t>09‏/12‏/2024</w:t>
      </w:r>
    </w:p>
    <w:p w:rsidR="00F03998" w:rsidRPr="000E3AA8" w:rsidRDefault="00F03998" w:rsidP="000E3AA8">
      <w:pPr>
        <w:tabs>
          <w:tab w:val="left" w:pos="8052"/>
        </w:tabs>
        <w:jc w:val="center"/>
        <w:rPr>
          <w:rFonts w:ascii="Arabic Typesetting" w:hAnsi="Arabic Typesetting" w:cs="Arabic Typesetting"/>
          <w:sz w:val="44"/>
          <w:szCs w:val="44"/>
          <w:lang w:val="en-GB" w:bidi="ar-EG"/>
        </w:rPr>
      </w:pPr>
      <w:hyperlink r:id="rId15" w:history="1">
        <w:r w:rsidRPr="00EB76B1">
          <w:rPr>
            <w:rStyle w:val="Hyperlink"/>
            <w:rFonts w:ascii="Arabic Typesetting" w:hAnsi="Arabic Typesetting" w:cs="Arabic Typesetting"/>
            <w:sz w:val="44"/>
            <w:szCs w:val="44"/>
            <w:lang w:val="en-GB" w:bidi="ar-EG"/>
          </w:rPr>
          <w:t>https://t.me/Ahmed_elshamy1</w:t>
        </w:r>
      </w:hyperlink>
      <w:r>
        <w:rPr>
          <w:rFonts w:ascii="Arabic Typesetting" w:hAnsi="Arabic Typesetting" w:cs="Arabic Typesetting" w:hint="cs"/>
          <w:sz w:val="44"/>
          <w:szCs w:val="44"/>
          <w:rtl/>
          <w:lang w:val="en-GB" w:bidi="ar-EG"/>
        </w:rPr>
        <w:t xml:space="preserve"> </w:t>
      </w:r>
      <w:bookmarkStart w:id="0" w:name="_GoBack"/>
      <w:bookmarkEnd w:id="0"/>
    </w:p>
    <w:sectPr w:rsidR="00F03998" w:rsidRPr="000E3AA8" w:rsidSect="007E29A0">
      <w:footerReference w:type="default" r:id="rId16"/>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A68" w:rsidRDefault="00931A68" w:rsidP="00F94C92">
      <w:pPr>
        <w:spacing w:after="0" w:line="240" w:lineRule="auto"/>
      </w:pPr>
      <w:r>
        <w:separator/>
      </w:r>
    </w:p>
  </w:endnote>
  <w:endnote w:type="continuationSeparator" w:id="0">
    <w:p w:rsidR="00931A68" w:rsidRDefault="00931A68" w:rsidP="00F94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altName w:val="Symbol"/>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351893"/>
      <w:docPartObj>
        <w:docPartGallery w:val="Page Numbers (Bottom of Page)"/>
        <w:docPartUnique/>
      </w:docPartObj>
    </w:sdtPr>
    <w:sdtEndPr>
      <w:rPr>
        <w:noProof/>
      </w:rPr>
    </w:sdtEndPr>
    <w:sdtContent>
      <w:p w:rsidR="000E3AA8" w:rsidRDefault="000E3AA8">
        <w:pPr>
          <w:pStyle w:val="Footer"/>
          <w:jc w:val="center"/>
        </w:pPr>
        <w:r>
          <w:fldChar w:fldCharType="begin"/>
        </w:r>
        <w:r>
          <w:instrText xml:space="preserve"> PAGE   \* MERGEFORMAT </w:instrText>
        </w:r>
        <w:r>
          <w:fldChar w:fldCharType="separate"/>
        </w:r>
        <w:r w:rsidR="00F03998">
          <w:rPr>
            <w:noProof/>
          </w:rPr>
          <w:t>18</w:t>
        </w:r>
        <w:r>
          <w:rPr>
            <w:noProof/>
          </w:rPr>
          <w:fldChar w:fldCharType="end"/>
        </w:r>
      </w:p>
    </w:sdtContent>
  </w:sdt>
  <w:p w:rsidR="000E3AA8" w:rsidRDefault="000E3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A68" w:rsidRDefault="00931A68" w:rsidP="00F94C92">
      <w:pPr>
        <w:spacing w:after="0" w:line="240" w:lineRule="auto"/>
      </w:pPr>
      <w:r>
        <w:separator/>
      </w:r>
    </w:p>
  </w:footnote>
  <w:footnote w:type="continuationSeparator" w:id="0">
    <w:p w:rsidR="00931A68" w:rsidRDefault="00931A68" w:rsidP="00F94C92">
      <w:pPr>
        <w:spacing w:after="0" w:line="240" w:lineRule="auto"/>
      </w:pPr>
      <w:r>
        <w:continuationSeparator/>
      </w:r>
    </w:p>
  </w:footnote>
  <w:footnote w:id="1">
    <w:p w:rsidR="00C86C36" w:rsidRPr="00CC1D43" w:rsidRDefault="00C86C36" w:rsidP="00C86C36">
      <w:pPr>
        <w:pStyle w:val="FootnoteText"/>
        <w:rPr>
          <w:rFonts w:hint="cs"/>
          <w:rtl/>
          <w:lang w:val="en-GB" w:bidi="ar-EG"/>
        </w:rPr>
      </w:pPr>
      <w:r w:rsidRPr="00CC1D43">
        <w:rPr>
          <w:rStyle w:val="FootnoteReference"/>
          <w:rFonts w:ascii="Arabic Typesetting" w:hAnsi="Arabic Typesetting" w:cs="Arabic Typesetting"/>
          <w:sz w:val="36"/>
          <w:szCs w:val="36"/>
        </w:rPr>
        <w:footnoteRef/>
      </w:r>
      <w:r w:rsidRPr="00CC1D43">
        <w:rPr>
          <w:rFonts w:ascii="Arabic Typesetting" w:hAnsi="Arabic Typesetting" w:cs="Arabic Typesetting"/>
          <w:sz w:val="36"/>
          <w:szCs w:val="36"/>
        </w:rPr>
        <w:t xml:space="preserve"> The Number of Variants in the Greek New Testament: A Proposed Estimate PETER J. GURRY</w:t>
      </w:r>
      <w:r w:rsidRPr="00CC1D43">
        <w:rPr>
          <w:rFonts w:ascii="Arabic Typesetting" w:hAnsi="Arabic Typesetting" w:cs="Arabic Typesetting"/>
          <w:sz w:val="36"/>
          <w:szCs w:val="36"/>
          <w:lang w:val="en-GB"/>
        </w:rPr>
        <w:t>,</w:t>
      </w:r>
      <w:r w:rsidRPr="00CC1D43">
        <w:rPr>
          <w:rFonts w:ascii="Arabic Typesetting" w:hAnsi="Arabic Typesetting" w:cs="Arabic Typesetting"/>
          <w:sz w:val="36"/>
          <w:szCs w:val="36"/>
        </w:rPr>
        <w:t xml:space="preserve"> </w:t>
      </w:r>
      <w:r w:rsidRPr="00CC1D43">
        <w:rPr>
          <w:rFonts w:ascii="Arabic Typesetting" w:hAnsi="Arabic Typesetting" w:cs="Arabic Typesetting"/>
          <w:sz w:val="36"/>
          <w:szCs w:val="36"/>
          <w:lang w:val="en-GB"/>
        </w:rPr>
        <w:t>Introduction, pg97.</w:t>
      </w:r>
    </w:p>
  </w:footnote>
  <w:footnote w:id="2">
    <w:p w:rsidR="00C86C36" w:rsidRDefault="00C86C36" w:rsidP="00C86C36">
      <w:pPr>
        <w:pStyle w:val="FootnoteText"/>
        <w:rPr>
          <w:rFonts w:hint="cs"/>
          <w:rtl/>
        </w:rPr>
      </w:pPr>
      <w:r>
        <w:rPr>
          <w:rStyle w:val="FootnoteReference"/>
        </w:rPr>
        <w:footnoteRef/>
      </w:r>
      <w:r>
        <w:t xml:space="preserve">  </w:t>
      </w:r>
      <w:r w:rsidRPr="00C613EF">
        <w:rPr>
          <w:rFonts w:ascii="Arabic Typesetting" w:hAnsi="Arabic Typesetting" w:cs="Arabic Typesetting"/>
          <w:sz w:val="36"/>
          <w:szCs w:val="36"/>
        </w:rPr>
        <w:t>[Scrivener suggests</w:t>
      </w:r>
      <w:r w:rsidRPr="00C613EF">
        <w:rPr>
          <w:rFonts w:ascii="Arabic Typesetting" w:hAnsi="Arabic Typesetting" w:cs="Arabic Typesetting"/>
          <w:sz w:val="36"/>
          <w:szCs w:val="36"/>
          <w:rtl/>
        </w:rPr>
        <w:t xml:space="preserve"> </w:t>
      </w:r>
      <w:r w:rsidRPr="00C613EF">
        <w:rPr>
          <w:rFonts w:ascii="Arabic Typesetting" w:hAnsi="Arabic Typesetting" w:cs="Arabic Typesetting"/>
          <w:sz w:val="36"/>
          <w:szCs w:val="36"/>
        </w:rPr>
        <w:t xml:space="preserve">that, if Mill found 30,000 variants in his day, then the total number ‘must at present amount to at least fourfold that quantity’ (= </w:t>
      </w:r>
      <w:r w:rsidRPr="00C613EF">
        <w:rPr>
          <w:rFonts w:ascii="Arabic Typesetting" w:hAnsi="Arabic Typesetting" w:cs="Arabic Typesetting"/>
          <w:sz w:val="36"/>
          <w:szCs w:val="36"/>
          <w:rtl/>
        </w:rPr>
        <w:t>120</w:t>
      </w:r>
      <w:r w:rsidRPr="00C613EF">
        <w:rPr>
          <w:rFonts w:ascii="Arabic Typesetting" w:hAnsi="Arabic Typesetting" w:cs="Arabic Typesetting"/>
          <w:sz w:val="36"/>
          <w:szCs w:val="36"/>
          <w:lang w:val="en-GB"/>
        </w:rPr>
        <w:t>.000</w:t>
      </w:r>
      <w:r w:rsidRPr="00C613EF">
        <w:rPr>
          <w:rFonts w:ascii="Arabic Typesetting" w:hAnsi="Arabic Typesetting" w:cs="Arabic Typesetting"/>
          <w:sz w:val="36"/>
          <w:szCs w:val="36"/>
        </w:rPr>
        <w:t xml:space="preserve">).] </w:t>
      </w:r>
      <w:r w:rsidRPr="00AB3318">
        <w:rPr>
          <w:rFonts w:ascii="Arabic Typesetting" w:hAnsi="Arabic Typesetting" w:cs="Arabic Typesetting"/>
          <w:i/>
          <w:iCs/>
          <w:sz w:val="36"/>
          <w:szCs w:val="36"/>
        </w:rPr>
        <w:t>The Number of Variants in the Greek New Testament: A Proposed Estimate PETER J. GURRY, Introduction, pg97.</w:t>
      </w:r>
    </w:p>
  </w:footnote>
  <w:footnote w:id="3">
    <w:p w:rsidR="00C86C36" w:rsidRPr="00C613EF" w:rsidRDefault="00C86C36" w:rsidP="00C86C36">
      <w:pPr>
        <w:pStyle w:val="FootnoteText"/>
        <w:rPr>
          <w:rFonts w:ascii="Arabic Typesetting" w:hAnsi="Arabic Typesetting" w:cs="Arabic Typesetting"/>
          <w:lang w:val="en-GB" w:bidi="ar-EG"/>
        </w:rPr>
      </w:pPr>
      <w:r w:rsidRPr="00C613EF">
        <w:rPr>
          <w:rStyle w:val="FootnoteReference"/>
          <w:rFonts w:ascii="Arabic Typesetting" w:hAnsi="Arabic Typesetting" w:cs="Arabic Typesetting"/>
          <w:sz w:val="36"/>
          <w:szCs w:val="36"/>
        </w:rPr>
        <w:footnoteRef/>
      </w:r>
      <w:r w:rsidRPr="00C613EF">
        <w:rPr>
          <w:rFonts w:ascii="Arabic Typesetting" w:hAnsi="Arabic Typesetting" w:cs="Arabic Typesetting"/>
          <w:sz w:val="36"/>
          <w:szCs w:val="36"/>
        </w:rPr>
        <w:t xml:space="preserve"> </w:t>
      </w:r>
      <w:r w:rsidRPr="00C613EF">
        <w:rPr>
          <w:rFonts w:ascii="Arabic Typesetting" w:hAnsi="Arabic Typesetting" w:cs="Arabic Typesetting"/>
          <w:sz w:val="36"/>
          <w:szCs w:val="36"/>
          <w:lang w:val="en-GB" w:bidi="ar-EG"/>
        </w:rPr>
        <w:t>[‘now cannot fall much short of 150,000, if we include the variations in the order of words, the mode of spelling, and other trifles which are ignored even in the most extensive critical editions’.]</w:t>
      </w:r>
      <w:r w:rsidRPr="00C613EF">
        <w:rPr>
          <w:rFonts w:ascii="Arabic Typesetting" w:hAnsi="Arabic Typesetting" w:cs="Arabic Typesetting"/>
          <w:sz w:val="36"/>
          <w:szCs w:val="36"/>
        </w:rPr>
        <w:t xml:space="preserve"> The Number of Variants in the Greek New Testament: A Proposed Estimate PETER J. GURRY, Introduction, pg9</w:t>
      </w:r>
      <w:r>
        <w:rPr>
          <w:rFonts w:ascii="Arabic Typesetting" w:hAnsi="Arabic Typesetting" w:cs="Arabic Typesetting"/>
          <w:sz w:val="36"/>
          <w:szCs w:val="36"/>
        </w:rPr>
        <w:t>9</w:t>
      </w:r>
      <w:r w:rsidRPr="00C613EF">
        <w:rPr>
          <w:rFonts w:ascii="Arabic Typesetting" w:hAnsi="Arabic Typesetting" w:cs="Arabic Typesetting"/>
          <w:sz w:val="36"/>
          <w:szCs w:val="36"/>
        </w:rPr>
        <w:t>.</w:t>
      </w:r>
    </w:p>
  </w:footnote>
  <w:footnote w:id="4">
    <w:p w:rsidR="00C86C36" w:rsidRPr="00A144E4" w:rsidRDefault="00C86C36" w:rsidP="00C86C36">
      <w:pPr>
        <w:pStyle w:val="FootnoteText"/>
        <w:rPr>
          <w:rFonts w:ascii="Arabic Typesetting" w:hAnsi="Arabic Typesetting" w:cs="Arabic Typesetting"/>
          <w:sz w:val="36"/>
          <w:szCs w:val="36"/>
          <w:lang w:val="en-GB" w:bidi="ar-EG"/>
        </w:rPr>
      </w:pPr>
      <w:r>
        <w:rPr>
          <w:rStyle w:val="FootnoteReference"/>
        </w:rPr>
        <w:footnoteRef/>
      </w:r>
      <w:r>
        <w:t xml:space="preserve"> </w:t>
      </w:r>
      <w:r w:rsidRPr="00FF03C9">
        <w:rPr>
          <w:rFonts w:ascii="Arabic Typesetting" w:hAnsi="Arabic Typesetting" w:cs="Arabic Typesetting"/>
          <w:i/>
          <w:iCs/>
          <w:sz w:val="36"/>
          <w:szCs w:val="36"/>
        </w:rPr>
        <w:t>The Number of Variants in the Greek New Testament: A Proposed Estimate PETER J. GURRY</w:t>
      </w:r>
      <w:r w:rsidRPr="00FF03C9">
        <w:rPr>
          <w:rFonts w:ascii="Arabic Typesetting" w:hAnsi="Arabic Typesetting" w:cs="Arabic Typesetting"/>
          <w:i/>
          <w:iCs/>
          <w:sz w:val="36"/>
          <w:szCs w:val="36"/>
          <w:lang w:val="en-GB"/>
        </w:rPr>
        <w:t>,</w:t>
      </w:r>
      <w:r w:rsidRPr="00FF03C9">
        <w:rPr>
          <w:rFonts w:ascii="Arabic Typesetting" w:hAnsi="Arabic Typesetting" w:cs="Arabic Typesetting"/>
          <w:i/>
          <w:iCs/>
          <w:sz w:val="36"/>
          <w:szCs w:val="36"/>
        </w:rPr>
        <w:t xml:space="preserve"> </w:t>
      </w:r>
      <w:r w:rsidRPr="00FF03C9">
        <w:rPr>
          <w:rFonts w:ascii="Arabic Typesetting" w:hAnsi="Arabic Typesetting" w:cs="Arabic Typesetting"/>
          <w:i/>
          <w:iCs/>
          <w:sz w:val="36"/>
          <w:szCs w:val="36"/>
          <w:lang w:val="en-GB"/>
        </w:rPr>
        <w:t>Introduction, pg1</w:t>
      </w:r>
      <w:r>
        <w:rPr>
          <w:rFonts w:ascii="Arabic Typesetting" w:hAnsi="Arabic Typesetting" w:cs="Arabic Typesetting"/>
          <w:i/>
          <w:iCs/>
          <w:sz w:val="36"/>
          <w:szCs w:val="36"/>
          <w:lang w:val="en-GB"/>
        </w:rPr>
        <w:t>18</w:t>
      </w:r>
      <w:r w:rsidRPr="00FF03C9">
        <w:rPr>
          <w:rFonts w:ascii="Arabic Typesetting" w:hAnsi="Arabic Typesetting" w:cs="Arabic Typesetting"/>
          <w:i/>
          <w:iCs/>
          <w:sz w:val="36"/>
          <w:szCs w:val="36"/>
          <w:lang w:val="en-GB"/>
        </w:rPr>
        <w:t>.</w:t>
      </w:r>
    </w:p>
  </w:footnote>
  <w:footnote w:id="5">
    <w:p w:rsidR="00C86C36" w:rsidRPr="00A144E4" w:rsidRDefault="00C86C36" w:rsidP="00C86C36">
      <w:pPr>
        <w:pStyle w:val="FootnoteText"/>
        <w:rPr>
          <w:rFonts w:hint="cs"/>
          <w:rtl/>
          <w:lang w:bidi="ar-EG"/>
        </w:rPr>
      </w:pPr>
      <w:r>
        <w:rPr>
          <w:rStyle w:val="FootnoteReference"/>
        </w:rPr>
        <w:footnoteRef/>
      </w:r>
      <w:r>
        <w:t xml:space="preserve"> </w:t>
      </w:r>
      <w:r w:rsidRPr="00FF03C9">
        <w:rPr>
          <w:rFonts w:ascii="Arabic Typesetting" w:hAnsi="Arabic Typesetting" w:cs="Arabic Typesetting"/>
          <w:i/>
          <w:iCs/>
          <w:sz w:val="36"/>
          <w:szCs w:val="36"/>
        </w:rPr>
        <w:t>The Number of Variants in the Greek New Testament: A Proposed Estimate PETER J. GURRY</w:t>
      </w:r>
      <w:r w:rsidRPr="00FF03C9">
        <w:rPr>
          <w:rFonts w:ascii="Arabic Typesetting" w:hAnsi="Arabic Typesetting" w:cs="Arabic Typesetting"/>
          <w:i/>
          <w:iCs/>
          <w:sz w:val="36"/>
          <w:szCs w:val="36"/>
          <w:lang w:val="en-GB"/>
        </w:rPr>
        <w:t>,</w:t>
      </w:r>
      <w:r w:rsidRPr="00FF03C9">
        <w:rPr>
          <w:rFonts w:ascii="Arabic Typesetting" w:hAnsi="Arabic Typesetting" w:cs="Arabic Typesetting"/>
          <w:i/>
          <w:iCs/>
          <w:sz w:val="36"/>
          <w:szCs w:val="36"/>
        </w:rPr>
        <w:t xml:space="preserve"> </w:t>
      </w:r>
      <w:r w:rsidRPr="00FF03C9">
        <w:rPr>
          <w:rFonts w:ascii="Arabic Typesetting" w:hAnsi="Arabic Typesetting" w:cs="Arabic Typesetting"/>
          <w:i/>
          <w:iCs/>
          <w:sz w:val="36"/>
          <w:szCs w:val="36"/>
          <w:lang w:val="en-GB"/>
        </w:rPr>
        <w:t>Introduction, pg1</w:t>
      </w:r>
      <w:r>
        <w:rPr>
          <w:rFonts w:ascii="Arabic Typesetting" w:hAnsi="Arabic Typesetting" w:cs="Arabic Typesetting"/>
          <w:i/>
          <w:iCs/>
          <w:sz w:val="36"/>
          <w:szCs w:val="36"/>
          <w:lang w:val="en-GB"/>
        </w:rPr>
        <w:t>1</w:t>
      </w:r>
      <w:r>
        <w:rPr>
          <w:rFonts w:ascii="Arabic Typesetting" w:hAnsi="Arabic Typesetting" w:cs="Arabic Typesetting" w:hint="cs"/>
          <w:i/>
          <w:iCs/>
          <w:sz w:val="36"/>
          <w:szCs w:val="36"/>
          <w:rtl/>
          <w:lang w:val="en-GB"/>
        </w:rPr>
        <w:t>9</w:t>
      </w:r>
      <w:r w:rsidRPr="00FF03C9">
        <w:rPr>
          <w:rFonts w:ascii="Arabic Typesetting" w:hAnsi="Arabic Typesetting" w:cs="Arabic Typesetting"/>
          <w:i/>
          <w:iCs/>
          <w:sz w:val="36"/>
          <w:szCs w:val="36"/>
          <w:lang w:val="en-GB"/>
        </w:rPr>
        <w:t>.</w:t>
      </w:r>
    </w:p>
  </w:footnote>
  <w:footnote w:id="6">
    <w:p w:rsidR="00C86C36" w:rsidRPr="00FF03C9" w:rsidRDefault="00C86C36" w:rsidP="00C86C36">
      <w:pPr>
        <w:pStyle w:val="FootnoteText"/>
        <w:rPr>
          <w:rFonts w:ascii="Arabic Typesetting" w:hAnsi="Arabic Typesetting" w:cs="Arabic Typesetting"/>
          <w:sz w:val="36"/>
          <w:szCs w:val="36"/>
          <w:rtl/>
          <w:lang w:val="en-GB" w:bidi="ar-EG"/>
        </w:rPr>
      </w:pPr>
      <w:r w:rsidRPr="00FF03C9">
        <w:rPr>
          <w:rStyle w:val="FootnoteReference"/>
          <w:rFonts w:ascii="Arabic Typesetting" w:hAnsi="Arabic Typesetting" w:cs="Arabic Typesetting"/>
          <w:sz w:val="36"/>
          <w:szCs w:val="36"/>
        </w:rPr>
        <w:footnoteRef/>
      </w:r>
      <w:r w:rsidRPr="00FF03C9">
        <w:rPr>
          <w:rFonts w:ascii="Arabic Typesetting" w:hAnsi="Arabic Typesetting" w:cs="Arabic Typesetting"/>
          <w:sz w:val="36"/>
          <w:szCs w:val="36"/>
        </w:rPr>
        <w:t xml:space="preserve"> </w:t>
      </w:r>
      <w:r w:rsidRPr="00FF03C9">
        <w:rPr>
          <w:rFonts w:ascii="Arabic Typesetting" w:hAnsi="Arabic Typesetting" w:cs="Arabic Typesetting"/>
          <w:sz w:val="36"/>
          <w:szCs w:val="36"/>
          <w:lang w:val="en-GB" w:bidi="ar-EG"/>
        </w:rPr>
        <w:t>[</w:t>
      </w:r>
      <w:r w:rsidRPr="00FF03C9">
        <w:rPr>
          <w:rFonts w:ascii="Arabic Typesetting" w:hAnsi="Arabic Typesetting" w:cs="Arabic Typesetting"/>
          <w:sz w:val="36"/>
          <w:szCs w:val="36"/>
        </w:rPr>
        <w:t xml:space="preserve">Ezra Abbot suggested </w:t>
      </w:r>
      <w:r w:rsidRPr="00FF03C9">
        <w:rPr>
          <w:rFonts w:ascii="Arabic Typesetting" w:hAnsi="Arabic Typesetting" w:cs="Arabic Typesetting"/>
          <w:sz w:val="36"/>
          <w:szCs w:val="36"/>
          <w:rtl/>
        </w:rPr>
        <w:t>150</w:t>
      </w:r>
      <w:r w:rsidRPr="00FF03C9">
        <w:rPr>
          <w:rFonts w:ascii="Arabic Typesetting" w:hAnsi="Arabic Typesetting" w:cs="Arabic Typesetting"/>
          <w:sz w:val="36"/>
          <w:szCs w:val="36"/>
        </w:rPr>
        <w:t>,</w:t>
      </w:r>
      <w:r w:rsidRPr="00FF03C9">
        <w:rPr>
          <w:rFonts w:ascii="Arabic Typesetting" w:hAnsi="Arabic Typesetting" w:cs="Arabic Typesetting"/>
          <w:sz w:val="36"/>
          <w:szCs w:val="36"/>
          <w:rtl/>
        </w:rPr>
        <w:t>000</w:t>
      </w:r>
      <w:r w:rsidRPr="00FF03C9">
        <w:rPr>
          <w:rFonts w:ascii="Arabic Typesetting" w:hAnsi="Arabic Typesetting" w:cs="Arabic Typesetting"/>
          <w:sz w:val="36"/>
          <w:szCs w:val="36"/>
        </w:rPr>
        <w:t xml:space="preserve"> in </w:t>
      </w:r>
      <w:r w:rsidRPr="00FF03C9">
        <w:rPr>
          <w:rFonts w:ascii="Arabic Typesetting" w:hAnsi="Arabic Typesetting" w:cs="Arabic Typesetting"/>
          <w:sz w:val="36"/>
          <w:szCs w:val="36"/>
          <w:rtl/>
        </w:rPr>
        <w:t>1891</w:t>
      </w:r>
      <w:r w:rsidRPr="00FF03C9">
        <w:rPr>
          <w:rFonts w:ascii="Arabic Typesetting" w:hAnsi="Arabic Typesetting" w:cs="Arabic Typesetting"/>
          <w:sz w:val="36"/>
          <w:szCs w:val="36"/>
        </w:rPr>
        <w:t xml:space="preserve">] </w:t>
      </w:r>
      <w:r w:rsidRPr="00FF03C9">
        <w:rPr>
          <w:rFonts w:ascii="Arabic Typesetting" w:hAnsi="Arabic Typesetting" w:cs="Arabic Typesetting"/>
          <w:i/>
          <w:iCs/>
          <w:sz w:val="36"/>
          <w:szCs w:val="36"/>
        </w:rPr>
        <w:t>The Number of Variants in the Greek New Testament: A Proposed Estimate PETER J. GURRY</w:t>
      </w:r>
      <w:r w:rsidRPr="00FF03C9">
        <w:rPr>
          <w:rFonts w:ascii="Arabic Typesetting" w:hAnsi="Arabic Typesetting" w:cs="Arabic Typesetting"/>
          <w:i/>
          <w:iCs/>
          <w:sz w:val="36"/>
          <w:szCs w:val="36"/>
          <w:lang w:val="en-GB"/>
        </w:rPr>
        <w:t>,</w:t>
      </w:r>
      <w:r w:rsidRPr="00FF03C9">
        <w:rPr>
          <w:rFonts w:ascii="Arabic Typesetting" w:hAnsi="Arabic Typesetting" w:cs="Arabic Typesetting"/>
          <w:i/>
          <w:iCs/>
          <w:sz w:val="36"/>
          <w:szCs w:val="36"/>
        </w:rPr>
        <w:t xml:space="preserve"> </w:t>
      </w:r>
      <w:r w:rsidRPr="00FF03C9">
        <w:rPr>
          <w:rFonts w:ascii="Arabic Typesetting" w:hAnsi="Arabic Typesetting" w:cs="Arabic Typesetting"/>
          <w:i/>
          <w:iCs/>
          <w:sz w:val="36"/>
          <w:szCs w:val="36"/>
          <w:lang w:val="en-GB"/>
        </w:rPr>
        <w:t>Introduction, pg100.</w:t>
      </w:r>
    </w:p>
  </w:footnote>
  <w:footnote w:id="7">
    <w:p w:rsidR="00C86C36" w:rsidRPr="00FF03C9" w:rsidRDefault="00C86C36" w:rsidP="00C86C36">
      <w:pPr>
        <w:pStyle w:val="FootnoteText"/>
        <w:rPr>
          <w:rFonts w:ascii="Arabic Typesetting" w:hAnsi="Arabic Typesetting" w:cs="Arabic Typesetting"/>
          <w:sz w:val="36"/>
          <w:szCs w:val="36"/>
          <w:lang w:val="en-GB" w:bidi="ar-EG"/>
        </w:rPr>
      </w:pPr>
      <w:r w:rsidRPr="00FF03C9">
        <w:rPr>
          <w:rStyle w:val="FootnoteReference"/>
          <w:rFonts w:ascii="Arabic Typesetting" w:hAnsi="Arabic Typesetting" w:cs="Arabic Typesetting"/>
          <w:sz w:val="36"/>
          <w:szCs w:val="36"/>
        </w:rPr>
        <w:footnoteRef/>
      </w:r>
      <w:r w:rsidRPr="00FF03C9">
        <w:rPr>
          <w:rFonts w:ascii="Arabic Typesetting" w:hAnsi="Arabic Typesetting" w:cs="Arabic Typesetting"/>
          <w:sz w:val="36"/>
          <w:szCs w:val="36"/>
        </w:rPr>
        <w:t xml:space="preserve"> </w:t>
      </w:r>
      <w:r w:rsidRPr="00FF03C9">
        <w:rPr>
          <w:rFonts w:ascii="Arabic Typesetting" w:hAnsi="Arabic Typesetting" w:cs="Arabic Typesetting"/>
          <w:sz w:val="36"/>
          <w:szCs w:val="36"/>
          <w:lang w:val="en-GB" w:bidi="ar-EG"/>
        </w:rPr>
        <w:t>[</w:t>
      </w:r>
      <w:proofErr w:type="spellStart"/>
      <w:r w:rsidRPr="00FF03C9">
        <w:rPr>
          <w:rFonts w:ascii="Arabic Typesetting" w:hAnsi="Arabic Typesetting" w:cs="Arabic Typesetting"/>
          <w:sz w:val="36"/>
          <w:szCs w:val="36"/>
          <w:lang w:val="en-GB" w:bidi="ar-EG"/>
        </w:rPr>
        <w:t>Eberhard</w:t>
      </w:r>
      <w:proofErr w:type="spellEnd"/>
      <w:r w:rsidRPr="00FF03C9">
        <w:rPr>
          <w:rFonts w:ascii="Arabic Typesetting" w:hAnsi="Arabic Typesetting" w:cs="Arabic Typesetting"/>
          <w:sz w:val="36"/>
          <w:szCs w:val="36"/>
          <w:lang w:val="en-GB" w:bidi="ar-EG"/>
        </w:rPr>
        <w:t xml:space="preserve"> Nestle gave 120,000–150,000 in 1897,]</w:t>
      </w:r>
      <w:r w:rsidRPr="00FF03C9">
        <w:rPr>
          <w:rFonts w:ascii="Arabic Typesetting" w:hAnsi="Arabic Typesetting" w:cs="Arabic Typesetting"/>
          <w:i/>
          <w:iCs/>
          <w:sz w:val="36"/>
          <w:szCs w:val="36"/>
        </w:rPr>
        <w:t xml:space="preserve"> The Number of Variants in the Greek New Testament: A Proposed Estimate PETER J. GURRY</w:t>
      </w:r>
      <w:r w:rsidRPr="00FF03C9">
        <w:rPr>
          <w:rFonts w:ascii="Arabic Typesetting" w:hAnsi="Arabic Typesetting" w:cs="Arabic Typesetting"/>
          <w:i/>
          <w:iCs/>
          <w:sz w:val="36"/>
          <w:szCs w:val="36"/>
          <w:lang w:val="en-GB"/>
        </w:rPr>
        <w:t>,</w:t>
      </w:r>
      <w:r w:rsidRPr="00FF03C9">
        <w:rPr>
          <w:rFonts w:ascii="Arabic Typesetting" w:hAnsi="Arabic Typesetting" w:cs="Arabic Typesetting"/>
          <w:i/>
          <w:iCs/>
          <w:sz w:val="36"/>
          <w:szCs w:val="36"/>
        </w:rPr>
        <w:t xml:space="preserve"> </w:t>
      </w:r>
      <w:r w:rsidRPr="00FF03C9">
        <w:rPr>
          <w:rFonts w:ascii="Arabic Typesetting" w:hAnsi="Arabic Typesetting" w:cs="Arabic Typesetting"/>
          <w:i/>
          <w:iCs/>
          <w:sz w:val="36"/>
          <w:szCs w:val="36"/>
          <w:lang w:val="en-GB"/>
        </w:rPr>
        <w:t>Introduction, pg100.</w:t>
      </w:r>
    </w:p>
  </w:footnote>
  <w:footnote w:id="8">
    <w:p w:rsidR="00C86C36" w:rsidRPr="00E05271" w:rsidRDefault="00C86C36" w:rsidP="00C86C36">
      <w:pPr>
        <w:pStyle w:val="FootnoteText"/>
        <w:rPr>
          <w:rFonts w:hint="cs"/>
          <w:rtl/>
          <w:lang w:bidi="ar-EG"/>
        </w:rPr>
      </w:pPr>
      <w:r>
        <w:rPr>
          <w:rStyle w:val="FootnoteReference"/>
        </w:rPr>
        <w:footnoteRef/>
      </w:r>
      <w:r>
        <w:t xml:space="preserve"> </w:t>
      </w:r>
      <w:r w:rsidRPr="00FF03C9">
        <w:rPr>
          <w:rFonts w:ascii="Arabic Typesetting" w:hAnsi="Arabic Typesetting" w:cs="Arabic Typesetting"/>
          <w:i/>
          <w:iCs/>
          <w:sz w:val="36"/>
          <w:szCs w:val="36"/>
        </w:rPr>
        <w:t>The Number of Variants in the Greek New Testament: A Proposed Estimate PETER J. GURRY</w:t>
      </w:r>
      <w:r w:rsidRPr="00FF03C9">
        <w:rPr>
          <w:rFonts w:ascii="Arabic Typesetting" w:hAnsi="Arabic Typesetting" w:cs="Arabic Typesetting"/>
          <w:i/>
          <w:iCs/>
          <w:sz w:val="36"/>
          <w:szCs w:val="36"/>
          <w:lang w:val="en-GB"/>
        </w:rPr>
        <w:t>,</w:t>
      </w:r>
      <w:r w:rsidRPr="00FF03C9">
        <w:rPr>
          <w:rFonts w:ascii="Arabic Typesetting" w:hAnsi="Arabic Typesetting" w:cs="Arabic Typesetting"/>
          <w:i/>
          <w:iCs/>
          <w:sz w:val="36"/>
          <w:szCs w:val="36"/>
        </w:rPr>
        <w:t xml:space="preserve"> </w:t>
      </w:r>
      <w:r w:rsidRPr="00FF03C9">
        <w:rPr>
          <w:rFonts w:ascii="Arabic Typesetting" w:hAnsi="Arabic Typesetting" w:cs="Arabic Typesetting"/>
          <w:i/>
          <w:iCs/>
          <w:sz w:val="36"/>
          <w:szCs w:val="36"/>
          <w:lang w:val="en-GB"/>
        </w:rPr>
        <w:t>Introduction, pg1</w:t>
      </w:r>
      <w:r>
        <w:rPr>
          <w:rFonts w:ascii="Arabic Typesetting" w:hAnsi="Arabic Typesetting" w:cs="Arabic Typesetting"/>
          <w:i/>
          <w:iCs/>
          <w:sz w:val="36"/>
          <w:szCs w:val="36"/>
          <w:lang w:val="en-GB"/>
        </w:rPr>
        <w:t>19</w:t>
      </w:r>
      <w:r w:rsidRPr="00FF03C9">
        <w:rPr>
          <w:rFonts w:ascii="Arabic Typesetting" w:hAnsi="Arabic Typesetting" w:cs="Arabic Typesetting"/>
          <w:i/>
          <w:iCs/>
          <w:sz w:val="36"/>
          <w:szCs w:val="36"/>
          <w:lang w:val="en-GB"/>
        </w:rPr>
        <w:t>.</w:t>
      </w:r>
    </w:p>
  </w:footnote>
  <w:footnote w:id="9">
    <w:p w:rsidR="00C86C36" w:rsidRPr="00995F1D" w:rsidRDefault="00C86C36" w:rsidP="00C86C36">
      <w:pPr>
        <w:pStyle w:val="FootnoteText"/>
        <w:rPr>
          <w:lang w:val="en-GB" w:bidi="ar-EG"/>
        </w:rPr>
      </w:pPr>
      <w:r>
        <w:rPr>
          <w:rStyle w:val="FootnoteReference"/>
        </w:rPr>
        <w:footnoteRef/>
      </w:r>
      <w:r>
        <w:t xml:space="preserve"> </w:t>
      </w:r>
      <w:r w:rsidRPr="00FF03C9">
        <w:rPr>
          <w:rFonts w:ascii="Arabic Typesetting" w:hAnsi="Arabic Typesetting" w:cs="Arabic Typesetting"/>
          <w:i/>
          <w:iCs/>
          <w:sz w:val="36"/>
          <w:szCs w:val="36"/>
        </w:rPr>
        <w:t>The Number of Variants in the Greek New Testament: A Proposed Estimate PETER J. GURRY</w:t>
      </w:r>
      <w:r w:rsidRPr="00FF03C9">
        <w:rPr>
          <w:rFonts w:ascii="Arabic Typesetting" w:hAnsi="Arabic Typesetting" w:cs="Arabic Typesetting"/>
          <w:i/>
          <w:iCs/>
          <w:sz w:val="36"/>
          <w:szCs w:val="36"/>
          <w:lang w:val="en-GB"/>
        </w:rPr>
        <w:t>,</w:t>
      </w:r>
      <w:r w:rsidRPr="00FF03C9">
        <w:rPr>
          <w:rFonts w:ascii="Arabic Typesetting" w:hAnsi="Arabic Typesetting" w:cs="Arabic Typesetting"/>
          <w:i/>
          <w:iCs/>
          <w:sz w:val="36"/>
          <w:szCs w:val="36"/>
        </w:rPr>
        <w:t xml:space="preserve"> </w:t>
      </w:r>
      <w:r w:rsidRPr="00FF03C9">
        <w:rPr>
          <w:rFonts w:ascii="Arabic Typesetting" w:hAnsi="Arabic Typesetting" w:cs="Arabic Typesetting"/>
          <w:i/>
          <w:iCs/>
          <w:sz w:val="36"/>
          <w:szCs w:val="36"/>
          <w:lang w:val="en-GB"/>
        </w:rPr>
        <w:t>Introduction, pg1</w:t>
      </w:r>
      <w:r>
        <w:rPr>
          <w:rFonts w:ascii="Arabic Typesetting" w:hAnsi="Arabic Typesetting" w:cs="Arabic Typesetting"/>
          <w:i/>
          <w:iCs/>
          <w:sz w:val="36"/>
          <w:szCs w:val="36"/>
          <w:lang w:val="en-GB"/>
        </w:rPr>
        <w:t>19</w:t>
      </w:r>
      <w:r w:rsidRPr="00FF03C9">
        <w:rPr>
          <w:rFonts w:ascii="Arabic Typesetting" w:hAnsi="Arabic Typesetting" w:cs="Arabic Typesetting"/>
          <w:i/>
          <w:iCs/>
          <w:sz w:val="36"/>
          <w:szCs w:val="36"/>
          <w:lang w:val="en-GB"/>
        </w:rPr>
        <w:t>.</w:t>
      </w:r>
    </w:p>
  </w:footnote>
  <w:footnote w:id="10">
    <w:p w:rsidR="00C86C36" w:rsidRPr="00FF03C9" w:rsidRDefault="00C86C36" w:rsidP="00C86C36">
      <w:pPr>
        <w:pStyle w:val="FootnoteText"/>
        <w:rPr>
          <w:rFonts w:ascii="Arabic Typesetting" w:hAnsi="Arabic Typesetting" w:cs="Arabic Typesetting"/>
          <w:sz w:val="36"/>
          <w:szCs w:val="36"/>
          <w:lang w:val="en-GB" w:bidi="ar-EG"/>
        </w:rPr>
      </w:pPr>
      <w:r w:rsidRPr="00051107">
        <w:rPr>
          <w:rStyle w:val="FootnoteReference"/>
          <w:rFonts w:ascii="Arabic Typesetting" w:hAnsi="Arabic Typesetting" w:cs="Arabic Typesetting"/>
          <w:sz w:val="36"/>
          <w:szCs w:val="36"/>
        </w:rPr>
        <w:footnoteRef/>
      </w:r>
      <w:r w:rsidRPr="00051107">
        <w:rPr>
          <w:rFonts w:ascii="Arabic Typesetting" w:hAnsi="Arabic Typesetting" w:cs="Arabic Typesetting"/>
          <w:sz w:val="36"/>
          <w:szCs w:val="36"/>
        </w:rPr>
        <w:t xml:space="preserve"> </w:t>
      </w:r>
      <w:r w:rsidRPr="00051107">
        <w:rPr>
          <w:rFonts w:ascii="Arabic Typesetting" w:hAnsi="Arabic Typesetting" w:cs="Arabic Typesetting"/>
          <w:sz w:val="36"/>
          <w:szCs w:val="36"/>
          <w:lang w:val="en-GB" w:bidi="ar-EG"/>
        </w:rPr>
        <w:t xml:space="preserve">[By 1915, Charles </w:t>
      </w:r>
      <w:proofErr w:type="spellStart"/>
      <w:r w:rsidRPr="00051107">
        <w:rPr>
          <w:rFonts w:ascii="Arabic Typesetting" w:hAnsi="Arabic Typesetting" w:cs="Arabic Typesetting"/>
          <w:sz w:val="36"/>
          <w:szCs w:val="36"/>
          <w:lang w:val="en-GB" w:bidi="ar-EG"/>
        </w:rPr>
        <w:t>Sitterly</w:t>
      </w:r>
      <w:proofErr w:type="spellEnd"/>
      <w:r w:rsidRPr="00051107">
        <w:rPr>
          <w:rFonts w:ascii="Arabic Typesetting" w:hAnsi="Arabic Typesetting" w:cs="Arabic Typesetting"/>
          <w:sz w:val="36"/>
          <w:szCs w:val="36"/>
          <w:lang w:val="en-GB" w:bidi="ar-EG"/>
        </w:rPr>
        <w:t xml:space="preserve"> offered Warfield’s upper limit alone (200,000), though he makes clear that he is not just thinking of the Greek manuscripts.]</w:t>
      </w:r>
      <w:r w:rsidRPr="00051107">
        <w:rPr>
          <w:rFonts w:ascii="Arabic Typesetting" w:hAnsi="Arabic Typesetting" w:cs="Arabic Typesetting"/>
          <w:i/>
          <w:iCs/>
          <w:sz w:val="56"/>
          <w:szCs w:val="56"/>
        </w:rPr>
        <w:t xml:space="preserve"> </w:t>
      </w:r>
      <w:r w:rsidRPr="00FF03C9">
        <w:rPr>
          <w:rFonts w:ascii="Arabic Typesetting" w:hAnsi="Arabic Typesetting" w:cs="Arabic Typesetting"/>
          <w:i/>
          <w:iCs/>
          <w:sz w:val="36"/>
          <w:szCs w:val="36"/>
        </w:rPr>
        <w:t>The Number of Variants in the Greek New Testament: A Proposed Estimate PETER J. GURRY</w:t>
      </w:r>
      <w:r w:rsidRPr="00FF03C9">
        <w:rPr>
          <w:rFonts w:ascii="Arabic Typesetting" w:hAnsi="Arabic Typesetting" w:cs="Arabic Typesetting"/>
          <w:i/>
          <w:iCs/>
          <w:sz w:val="36"/>
          <w:szCs w:val="36"/>
          <w:lang w:val="en-GB"/>
        </w:rPr>
        <w:t>,</w:t>
      </w:r>
      <w:r w:rsidRPr="00FF03C9">
        <w:rPr>
          <w:rFonts w:ascii="Arabic Typesetting" w:hAnsi="Arabic Typesetting" w:cs="Arabic Typesetting"/>
          <w:i/>
          <w:iCs/>
          <w:sz w:val="36"/>
          <w:szCs w:val="36"/>
        </w:rPr>
        <w:t xml:space="preserve"> </w:t>
      </w:r>
      <w:r w:rsidRPr="00FF03C9">
        <w:rPr>
          <w:rFonts w:ascii="Arabic Typesetting" w:hAnsi="Arabic Typesetting" w:cs="Arabic Typesetting"/>
          <w:i/>
          <w:iCs/>
          <w:sz w:val="36"/>
          <w:szCs w:val="36"/>
          <w:lang w:val="en-GB"/>
        </w:rPr>
        <w:t>Introduction, pg100.</w:t>
      </w:r>
    </w:p>
    <w:p w:rsidR="00C86C36" w:rsidRPr="00051107" w:rsidRDefault="00C86C36" w:rsidP="00C86C36">
      <w:pPr>
        <w:pStyle w:val="FootnoteText"/>
        <w:rPr>
          <w:lang w:val="en-GB" w:bidi="ar-EG"/>
        </w:rPr>
      </w:pPr>
    </w:p>
  </w:footnote>
  <w:footnote w:id="11">
    <w:p w:rsidR="00C86C36" w:rsidRPr="00AB3318" w:rsidRDefault="00C86C36" w:rsidP="00C86C36">
      <w:pPr>
        <w:tabs>
          <w:tab w:val="left" w:pos="1272"/>
        </w:tabs>
        <w:spacing w:after="0"/>
        <w:rPr>
          <w:rFonts w:ascii="Arabic Typesetting" w:hAnsi="Arabic Typesetting" w:cs="Arabic Typesetting"/>
          <w:sz w:val="36"/>
          <w:szCs w:val="36"/>
          <w:lang w:bidi="ar-EG"/>
        </w:rPr>
      </w:pPr>
      <w:r w:rsidRPr="00AB3318">
        <w:rPr>
          <w:rStyle w:val="FootnoteReference"/>
          <w:rFonts w:ascii="Arabic Typesetting" w:hAnsi="Arabic Typesetting" w:cs="Arabic Typesetting"/>
          <w:sz w:val="36"/>
          <w:szCs w:val="36"/>
        </w:rPr>
        <w:footnoteRef/>
      </w:r>
      <w:r w:rsidRPr="00AB3318">
        <w:rPr>
          <w:rFonts w:ascii="Arabic Typesetting" w:hAnsi="Arabic Typesetting" w:cs="Arabic Typesetting"/>
          <w:sz w:val="36"/>
          <w:szCs w:val="36"/>
        </w:rPr>
        <w:t xml:space="preserve"> </w:t>
      </w:r>
      <w:r w:rsidRPr="00AB3318">
        <w:rPr>
          <w:rFonts w:ascii="Arabic Typesetting" w:hAnsi="Arabic Typesetting" w:cs="Arabic Typesetting"/>
          <w:sz w:val="36"/>
          <w:szCs w:val="36"/>
          <w:lang w:bidi="ar-EG"/>
        </w:rPr>
        <w:t xml:space="preserve">[even enlarged soon afterward by Philip </w:t>
      </w:r>
      <w:proofErr w:type="spellStart"/>
      <w:r w:rsidRPr="00AB3318">
        <w:rPr>
          <w:rFonts w:ascii="Arabic Typesetting" w:hAnsi="Arabic Typesetting" w:cs="Arabic Typesetting"/>
          <w:sz w:val="36"/>
          <w:szCs w:val="36"/>
          <w:lang w:bidi="ar-EG"/>
        </w:rPr>
        <w:t>Schaff</w:t>
      </w:r>
      <w:proofErr w:type="spellEnd"/>
      <w:r w:rsidRPr="00AB3318">
        <w:rPr>
          <w:rFonts w:ascii="Arabic Typesetting" w:hAnsi="Arabic Typesetting" w:cs="Arabic Typesetting"/>
          <w:sz w:val="36"/>
          <w:szCs w:val="36"/>
          <w:lang w:bidi="ar-EG"/>
        </w:rPr>
        <w:t xml:space="preserve">, who wrote in 1883 that the </w:t>
      </w:r>
      <w:proofErr w:type="spellStart"/>
      <w:r w:rsidRPr="00AB3318">
        <w:rPr>
          <w:rFonts w:ascii="Arabic Typesetting" w:hAnsi="Arabic Typesetting" w:cs="Arabic Typesetting"/>
          <w:sz w:val="36"/>
          <w:szCs w:val="36"/>
          <w:lang w:bidi="ar-EG"/>
        </w:rPr>
        <w:t>number‘now</w:t>
      </w:r>
      <w:proofErr w:type="spellEnd"/>
      <w:r w:rsidRPr="00AB3318">
        <w:rPr>
          <w:rFonts w:ascii="Arabic Typesetting" w:hAnsi="Arabic Typesetting" w:cs="Arabic Typesetting"/>
          <w:sz w:val="36"/>
          <w:szCs w:val="36"/>
          <w:lang w:bidi="ar-EG"/>
        </w:rPr>
        <w:t xml:space="preserve"> cannot fall much short of 150,000, if we include the variations in the order of</w:t>
      </w:r>
      <w:r>
        <w:rPr>
          <w:rFonts w:ascii="Arabic Typesetting" w:hAnsi="Arabic Typesetting" w:cs="Arabic Typesetting" w:hint="cs"/>
          <w:sz w:val="36"/>
          <w:szCs w:val="36"/>
          <w:rtl/>
          <w:lang w:bidi="ar-EG"/>
        </w:rPr>
        <w:t xml:space="preserve"> </w:t>
      </w:r>
      <w:r w:rsidRPr="00AB3318">
        <w:rPr>
          <w:rFonts w:ascii="Arabic Typesetting" w:hAnsi="Arabic Typesetting" w:cs="Arabic Typesetting"/>
          <w:sz w:val="36"/>
          <w:szCs w:val="36"/>
          <w:lang w:bidi="ar-EG"/>
        </w:rPr>
        <w:t>words, the mode of spelling, and other trifles which are ignored even in the most</w:t>
      </w:r>
      <w:r>
        <w:rPr>
          <w:rFonts w:ascii="Arabic Typesetting" w:hAnsi="Arabic Typesetting" w:cs="Arabic Typesetting" w:hint="cs"/>
          <w:sz w:val="36"/>
          <w:szCs w:val="36"/>
          <w:rtl/>
          <w:lang w:bidi="ar-EG"/>
        </w:rPr>
        <w:t xml:space="preserve"> </w:t>
      </w:r>
      <w:r w:rsidRPr="00AB3318">
        <w:rPr>
          <w:rFonts w:ascii="Arabic Typesetting" w:hAnsi="Arabic Typesetting" w:cs="Arabic Typesetting"/>
          <w:sz w:val="36"/>
          <w:szCs w:val="36"/>
          <w:lang w:bidi="ar-EG"/>
        </w:rPr>
        <w:t xml:space="preserve">extensive critical editions’. The qualification </w:t>
      </w:r>
      <w:proofErr w:type="spellStart"/>
      <w:r w:rsidRPr="00AB3318">
        <w:rPr>
          <w:rFonts w:ascii="Arabic Typesetting" w:hAnsi="Arabic Typesetting" w:cs="Arabic Typesetting"/>
          <w:sz w:val="36"/>
          <w:szCs w:val="36"/>
          <w:lang w:bidi="ar-EG"/>
        </w:rPr>
        <w:t>Schaff</w:t>
      </w:r>
      <w:proofErr w:type="spellEnd"/>
      <w:r w:rsidRPr="00AB3318">
        <w:rPr>
          <w:rFonts w:ascii="Arabic Typesetting" w:hAnsi="Arabic Typesetting" w:cs="Arabic Typesetting"/>
          <w:sz w:val="36"/>
          <w:szCs w:val="36"/>
          <w:lang w:bidi="ar-EG"/>
        </w:rPr>
        <w:t xml:space="preserve"> attaches to his own increase</w:t>
      </w:r>
      <w:r>
        <w:rPr>
          <w:rFonts w:ascii="Arabic Typesetting" w:hAnsi="Arabic Typesetting" w:cs="Arabic Typesetting" w:hint="cs"/>
          <w:sz w:val="36"/>
          <w:szCs w:val="36"/>
          <w:rtl/>
          <w:lang w:bidi="ar-EG"/>
        </w:rPr>
        <w:t xml:space="preserve"> </w:t>
      </w:r>
      <w:r w:rsidRPr="00AB3318">
        <w:rPr>
          <w:rFonts w:ascii="Arabic Typesetting" w:hAnsi="Arabic Typesetting" w:cs="Arabic Typesetting"/>
          <w:sz w:val="36"/>
          <w:szCs w:val="36"/>
          <w:lang w:bidi="ar-EG"/>
        </w:rPr>
        <w:t>highlights the importance of definitions, a point we will return to in due course.</w:t>
      </w:r>
    </w:p>
    <w:p w:rsidR="00C86C36" w:rsidRPr="00AB3318" w:rsidRDefault="00C86C36" w:rsidP="00C86C36">
      <w:pPr>
        <w:tabs>
          <w:tab w:val="left" w:pos="1272"/>
        </w:tabs>
        <w:spacing w:after="0"/>
        <w:rPr>
          <w:rFonts w:ascii="Arabic Typesetting" w:hAnsi="Arabic Typesetting" w:cs="Arabic Typesetting" w:hint="cs"/>
          <w:sz w:val="36"/>
          <w:szCs w:val="36"/>
          <w:rtl/>
          <w:lang w:bidi="ar-EG"/>
        </w:rPr>
      </w:pPr>
      <w:r w:rsidRPr="00AB3318">
        <w:rPr>
          <w:rFonts w:ascii="Arabic Typesetting" w:hAnsi="Arabic Typesetting" w:cs="Arabic Typesetting"/>
          <w:sz w:val="36"/>
          <w:szCs w:val="36"/>
          <w:lang w:bidi="ar-EG"/>
        </w:rPr>
        <w:t>The next jump in the estimate comes from B. B. Warfield of Princeton, who</w:t>
      </w:r>
      <w:r>
        <w:rPr>
          <w:rFonts w:ascii="Arabic Typesetting" w:hAnsi="Arabic Typesetting" w:cs="Arabic Typesetting" w:hint="cs"/>
          <w:sz w:val="36"/>
          <w:szCs w:val="36"/>
          <w:rtl/>
          <w:lang w:bidi="ar-EG"/>
        </w:rPr>
        <w:t xml:space="preserve"> </w:t>
      </w:r>
      <w:r w:rsidRPr="00AB3318">
        <w:rPr>
          <w:rFonts w:ascii="Arabic Typesetting" w:hAnsi="Arabic Typesetting" w:cs="Arabic Typesetting"/>
          <w:sz w:val="36"/>
          <w:szCs w:val="36"/>
          <w:lang w:bidi="ar-EG"/>
        </w:rPr>
        <w:t>adds yet another 30,000+ variants.</w:t>
      </w:r>
      <w:r w:rsidRPr="00AB3318">
        <w:rPr>
          <w:rFonts w:ascii="Arabic Typesetting" w:hAnsi="Arabic Typesetting" w:cs="Arabic Typesetting"/>
          <w:sz w:val="36"/>
          <w:szCs w:val="36"/>
          <w:lang w:val="en-GB" w:bidi="ar-EG"/>
        </w:rPr>
        <w:t>]</w:t>
      </w:r>
      <w:r w:rsidRPr="00AB3318">
        <w:rPr>
          <w:rFonts w:ascii="Arabic Typesetting" w:hAnsi="Arabic Typesetting" w:cs="Arabic Typesetting"/>
          <w:sz w:val="36"/>
          <w:szCs w:val="36"/>
        </w:rPr>
        <w:t xml:space="preserve"> </w:t>
      </w:r>
      <w:r w:rsidRPr="00AB3318">
        <w:rPr>
          <w:rFonts w:ascii="Arabic Typesetting" w:hAnsi="Arabic Typesetting" w:cs="Arabic Typesetting"/>
          <w:i/>
          <w:iCs/>
          <w:sz w:val="36"/>
          <w:szCs w:val="36"/>
          <w:lang w:val="en-GB" w:bidi="ar-EG"/>
        </w:rPr>
        <w:t>The Number of Variants in the Greek New Testament: A Proposed Estimate PETER J. GURRY, Introduction, pg99</w:t>
      </w:r>
    </w:p>
  </w:footnote>
  <w:footnote w:id="12">
    <w:p w:rsidR="00C86C36" w:rsidRPr="00704F87" w:rsidRDefault="00C86C36" w:rsidP="00C86C36">
      <w:pPr>
        <w:pStyle w:val="FootnoteText"/>
        <w:rPr>
          <w:rFonts w:ascii="Arabic Typesetting" w:hAnsi="Arabic Typesetting" w:cs="Arabic Typesetting"/>
          <w:sz w:val="36"/>
          <w:szCs w:val="36"/>
          <w:lang w:val="en-GB" w:bidi="ar-EG"/>
        </w:rPr>
      </w:pPr>
      <w:r w:rsidRPr="00704F87">
        <w:rPr>
          <w:rStyle w:val="FootnoteReference"/>
          <w:rFonts w:ascii="Arabic Typesetting" w:hAnsi="Arabic Typesetting" w:cs="Arabic Typesetting"/>
          <w:sz w:val="36"/>
          <w:szCs w:val="36"/>
        </w:rPr>
        <w:footnoteRef/>
      </w:r>
      <w:r w:rsidRPr="00704F87">
        <w:rPr>
          <w:rFonts w:ascii="Arabic Typesetting" w:hAnsi="Arabic Typesetting" w:cs="Arabic Typesetting"/>
          <w:sz w:val="36"/>
          <w:szCs w:val="36"/>
        </w:rPr>
        <w:t xml:space="preserve"> </w:t>
      </w:r>
      <w:r w:rsidRPr="00704F87">
        <w:rPr>
          <w:rFonts w:ascii="Arabic Typesetting" w:hAnsi="Arabic Typesetting" w:cs="Arabic Typesetting"/>
          <w:sz w:val="36"/>
          <w:szCs w:val="36"/>
          <w:lang w:val="en-GB" w:bidi="ar-EG"/>
        </w:rPr>
        <w:t>[Marvin Vincent gave 150,000–200,000two years later]</w:t>
      </w:r>
      <w:r w:rsidRPr="00704F87">
        <w:rPr>
          <w:rFonts w:ascii="Arabic Typesetting" w:hAnsi="Arabic Typesetting" w:cs="Arabic Typesetting"/>
          <w:i/>
          <w:iCs/>
          <w:sz w:val="36"/>
          <w:szCs w:val="36"/>
          <w:lang w:val="en-GB" w:bidi="ar-EG"/>
        </w:rPr>
        <w:t xml:space="preserve"> The Number of Variants in the Greek New Testament: A Proposed Estimate PETER J. GURRY, pg100</w:t>
      </w:r>
    </w:p>
  </w:footnote>
  <w:footnote w:id="13">
    <w:p w:rsidR="00C86C36" w:rsidRPr="00885C6D" w:rsidRDefault="00C86C36" w:rsidP="00C86C36">
      <w:pPr>
        <w:pStyle w:val="FootnoteText"/>
        <w:rPr>
          <w:rFonts w:ascii="Arabic Typesetting" w:hAnsi="Arabic Typesetting" w:cs="Arabic Typesetting"/>
          <w:sz w:val="36"/>
          <w:szCs w:val="36"/>
          <w:lang w:val="en-GB" w:bidi="ar-EG"/>
        </w:rPr>
      </w:pPr>
      <w:r w:rsidRPr="00885C6D">
        <w:rPr>
          <w:rStyle w:val="FootnoteReference"/>
          <w:rFonts w:ascii="Arabic Typesetting" w:hAnsi="Arabic Typesetting" w:cs="Arabic Typesetting"/>
          <w:sz w:val="36"/>
          <w:szCs w:val="36"/>
        </w:rPr>
        <w:footnoteRef/>
      </w:r>
      <w:r w:rsidRPr="00885C6D">
        <w:rPr>
          <w:rFonts w:ascii="Arabic Typesetting" w:hAnsi="Arabic Typesetting" w:cs="Arabic Typesetting"/>
          <w:sz w:val="36"/>
          <w:szCs w:val="36"/>
        </w:rPr>
        <w:t xml:space="preserve"> </w:t>
      </w:r>
      <w:r w:rsidRPr="00885C6D">
        <w:rPr>
          <w:rFonts w:ascii="Arabic Typesetting" w:hAnsi="Arabic Typesetting" w:cs="Arabic Typesetting"/>
          <w:sz w:val="36"/>
          <w:szCs w:val="36"/>
          <w:lang w:val="en-GB" w:bidi="ar-EG"/>
        </w:rPr>
        <w:t xml:space="preserve">[In 1934, the estimate makes its next major jump in both Louis </w:t>
      </w:r>
      <w:proofErr w:type="spellStart"/>
      <w:r w:rsidRPr="00885C6D">
        <w:rPr>
          <w:rFonts w:ascii="Arabic Typesetting" w:hAnsi="Arabic Typesetting" w:cs="Arabic Typesetting"/>
          <w:sz w:val="36"/>
          <w:szCs w:val="36"/>
          <w:lang w:val="en-GB" w:bidi="ar-EG"/>
        </w:rPr>
        <w:t>Pirot</w:t>
      </w:r>
      <w:proofErr w:type="spellEnd"/>
      <w:r w:rsidRPr="00885C6D">
        <w:rPr>
          <w:rFonts w:ascii="Arabic Typesetting" w:hAnsi="Arabic Typesetting" w:cs="Arabic Typesetting"/>
          <w:sz w:val="36"/>
          <w:szCs w:val="36"/>
          <w:lang w:val="en-GB" w:bidi="ar-EG"/>
        </w:rPr>
        <w:t xml:space="preserve"> and Léon </w:t>
      </w:r>
      <w:proofErr w:type="spellStart"/>
      <w:r w:rsidRPr="00885C6D">
        <w:rPr>
          <w:rFonts w:ascii="Arabic Typesetting" w:hAnsi="Arabic Typesetting" w:cs="Arabic Typesetting"/>
          <w:sz w:val="36"/>
          <w:szCs w:val="36"/>
          <w:lang w:val="en-GB" w:bidi="ar-EG"/>
        </w:rPr>
        <w:t>Vaganay</w:t>
      </w:r>
      <w:proofErr w:type="spellEnd"/>
      <w:r w:rsidRPr="00885C6D">
        <w:rPr>
          <w:rFonts w:ascii="Arabic Typesetting" w:hAnsi="Arabic Typesetting" w:cs="Arabic Typesetting"/>
          <w:sz w:val="36"/>
          <w:szCs w:val="36"/>
          <w:lang w:val="en-GB" w:bidi="ar-EG"/>
        </w:rPr>
        <w:t>, who put the estimate as high as 250,000</w:t>
      </w:r>
      <w:r w:rsidRPr="00885C6D">
        <w:rPr>
          <w:lang w:val="en-GB" w:bidi="ar-EG"/>
        </w:rPr>
        <w:t>.</w:t>
      </w:r>
      <w:r>
        <w:rPr>
          <w:lang w:val="en-GB" w:bidi="ar-EG"/>
        </w:rPr>
        <w:t>]</w:t>
      </w:r>
      <w:r w:rsidRPr="00885C6D">
        <w:rPr>
          <w:rFonts w:ascii="Arabic Typesetting" w:hAnsi="Arabic Typesetting" w:cs="Arabic Typesetting"/>
          <w:i/>
          <w:iCs/>
          <w:sz w:val="36"/>
          <w:szCs w:val="36"/>
          <w:lang w:val="en-GB" w:bidi="ar-EG"/>
        </w:rPr>
        <w:t xml:space="preserve"> </w:t>
      </w:r>
      <w:r w:rsidRPr="00997897">
        <w:rPr>
          <w:rFonts w:ascii="Arabic Typesetting" w:hAnsi="Arabic Typesetting" w:cs="Arabic Typesetting"/>
          <w:i/>
          <w:iCs/>
          <w:sz w:val="36"/>
          <w:szCs w:val="36"/>
          <w:lang w:val="en-GB" w:bidi="ar-EG"/>
        </w:rPr>
        <w:t>The Number of Variants in the Greek New Testament: A Proposed Estimate PETER J. GURRY, pg100</w:t>
      </w:r>
    </w:p>
  </w:footnote>
  <w:footnote w:id="14">
    <w:p w:rsidR="00C86C36" w:rsidRPr="00617E8C" w:rsidRDefault="00C86C36" w:rsidP="00C86C36">
      <w:pPr>
        <w:pStyle w:val="FootnoteText"/>
        <w:rPr>
          <w:rFonts w:ascii="Arabic Typesetting" w:hAnsi="Arabic Typesetting" w:cs="Arabic Typesetting"/>
          <w:sz w:val="36"/>
          <w:szCs w:val="36"/>
          <w:lang w:val="en-GB" w:bidi="ar-EG"/>
        </w:rPr>
      </w:pPr>
      <w:r w:rsidRPr="00997897">
        <w:rPr>
          <w:rStyle w:val="FootnoteReference"/>
          <w:rFonts w:ascii="Arabic Typesetting" w:hAnsi="Arabic Typesetting" w:cs="Arabic Typesetting"/>
          <w:sz w:val="36"/>
          <w:szCs w:val="36"/>
        </w:rPr>
        <w:footnoteRef/>
      </w:r>
      <w:r w:rsidRPr="00997897">
        <w:rPr>
          <w:rFonts w:ascii="Arabic Typesetting" w:hAnsi="Arabic Typesetting" w:cs="Arabic Typesetting"/>
          <w:sz w:val="36"/>
          <w:szCs w:val="36"/>
        </w:rPr>
        <w:t xml:space="preserve"> </w:t>
      </w:r>
      <w:r w:rsidRPr="00997897">
        <w:rPr>
          <w:rFonts w:ascii="Arabic Typesetting" w:hAnsi="Arabic Typesetting" w:cs="Arabic Typesetting"/>
          <w:sz w:val="36"/>
          <w:szCs w:val="36"/>
          <w:lang w:val="en-GB" w:bidi="ar-EG"/>
        </w:rPr>
        <w:t xml:space="preserve">[Only Adolf </w:t>
      </w:r>
      <w:proofErr w:type="spellStart"/>
      <w:r w:rsidRPr="00997897">
        <w:rPr>
          <w:rFonts w:ascii="Arabic Typesetting" w:hAnsi="Arabic Typesetting" w:cs="Arabic Typesetting"/>
          <w:sz w:val="36"/>
          <w:szCs w:val="36"/>
          <w:lang w:val="en-GB" w:bidi="ar-EG"/>
        </w:rPr>
        <w:t>Jülicher</w:t>
      </w:r>
      <w:proofErr w:type="spellEnd"/>
      <w:r w:rsidRPr="00997897">
        <w:rPr>
          <w:rFonts w:ascii="Arabic Typesetting" w:hAnsi="Arabic Typesetting" w:cs="Arabic Typesetting"/>
          <w:sz w:val="36"/>
          <w:szCs w:val="36"/>
          <w:lang w:val="en-GB" w:bidi="ar-EG"/>
        </w:rPr>
        <w:t xml:space="preserve"> gave a lower number, suggesting either 30,000 or 100,000]</w:t>
      </w:r>
      <w:r w:rsidRPr="00997897">
        <w:rPr>
          <w:rFonts w:ascii="Arabic Typesetting" w:hAnsi="Arabic Typesetting" w:cs="Arabic Typesetting"/>
          <w:i/>
          <w:iCs/>
          <w:sz w:val="36"/>
          <w:szCs w:val="36"/>
          <w:lang w:val="en-GB" w:bidi="ar-EG"/>
        </w:rPr>
        <w:t xml:space="preserve"> The Number of Variants in the Greek New Testament: A Proposed Estimate PETER J. GURRY, pg100</w:t>
      </w:r>
    </w:p>
  </w:footnote>
  <w:footnote w:id="15">
    <w:p w:rsidR="00C86C36" w:rsidRPr="00995F1D" w:rsidRDefault="00C86C36" w:rsidP="00C86C36">
      <w:pPr>
        <w:pStyle w:val="FootnoteText"/>
        <w:rPr>
          <w:lang w:val="en-GB" w:bidi="ar-EG"/>
        </w:rPr>
      </w:pPr>
      <w:r>
        <w:rPr>
          <w:rStyle w:val="FootnoteReference"/>
        </w:rPr>
        <w:footnoteRef/>
      </w:r>
      <w:r>
        <w:t xml:space="preserve"> </w:t>
      </w:r>
      <w:r w:rsidRPr="00FF03C9">
        <w:rPr>
          <w:rFonts w:ascii="Arabic Typesetting" w:hAnsi="Arabic Typesetting" w:cs="Arabic Typesetting"/>
          <w:i/>
          <w:iCs/>
          <w:sz w:val="36"/>
          <w:szCs w:val="36"/>
        </w:rPr>
        <w:t>The Number of Variants in the Greek New Testament: A Proposed Estimate PETER J. GURRY</w:t>
      </w:r>
      <w:r w:rsidRPr="00FF03C9">
        <w:rPr>
          <w:rFonts w:ascii="Arabic Typesetting" w:hAnsi="Arabic Typesetting" w:cs="Arabic Typesetting"/>
          <w:i/>
          <w:iCs/>
          <w:sz w:val="36"/>
          <w:szCs w:val="36"/>
          <w:lang w:val="en-GB"/>
        </w:rPr>
        <w:t>,</w:t>
      </w:r>
      <w:r w:rsidRPr="00FF03C9">
        <w:rPr>
          <w:rFonts w:ascii="Arabic Typesetting" w:hAnsi="Arabic Typesetting" w:cs="Arabic Typesetting"/>
          <w:i/>
          <w:iCs/>
          <w:sz w:val="36"/>
          <w:szCs w:val="36"/>
        </w:rPr>
        <w:t xml:space="preserve"> </w:t>
      </w:r>
      <w:r w:rsidRPr="00FF03C9">
        <w:rPr>
          <w:rFonts w:ascii="Arabic Typesetting" w:hAnsi="Arabic Typesetting" w:cs="Arabic Typesetting"/>
          <w:i/>
          <w:iCs/>
          <w:sz w:val="36"/>
          <w:szCs w:val="36"/>
          <w:lang w:val="en-GB"/>
        </w:rPr>
        <w:t>Introduction, pg1</w:t>
      </w:r>
      <w:r>
        <w:rPr>
          <w:rFonts w:ascii="Arabic Typesetting" w:hAnsi="Arabic Typesetting" w:cs="Arabic Typesetting"/>
          <w:i/>
          <w:iCs/>
          <w:sz w:val="36"/>
          <w:szCs w:val="36"/>
          <w:lang w:val="en-GB"/>
        </w:rPr>
        <w:t>19</w:t>
      </w:r>
      <w:r w:rsidRPr="00FF03C9">
        <w:rPr>
          <w:rFonts w:ascii="Arabic Typesetting" w:hAnsi="Arabic Typesetting" w:cs="Arabic Typesetting"/>
          <w:i/>
          <w:iCs/>
          <w:sz w:val="36"/>
          <w:szCs w:val="36"/>
          <w:lang w:val="en-GB"/>
        </w:rPr>
        <w:t>.</w:t>
      </w:r>
    </w:p>
  </w:footnote>
  <w:footnote w:id="16">
    <w:p w:rsidR="00C86C36" w:rsidRPr="00553BB6" w:rsidRDefault="00C86C36" w:rsidP="00C86C36">
      <w:pPr>
        <w:pStyle w:val="FootnoteText"/>
        <w:rPr>
          <w:rFonts w:ascii="Arabic Typesetting" w:hAnsi="Arabic Typesetting" w:cs="Arabic Typesetting"/>
          <w:sz w:val="36"/>
          <w:szCs w:val="36"/>
          <w:lang w:val="en-GB" w:bidi="ar-EG"/>
        </w:rPr>
      </w:pPr>
      <w:r w:rsidRPr="00553BB6">
        <w:rPr>
          <w:rStyle w:val="FootnoteReference"/>
          <w:rFonts w:ascii="Arabic Typesetting" w:hAnsi="Arabic Typesetting" w:cs="Arabic Typesetting"/>
          <w:sz w:val="36"/>
          <w:szCs w:val="36"/>
        </w:rPr>
        <w:footnoteRef/>
      </w:r>
      <w:r w:rsidRPr="00553BB6">
        <w:rPr>
          <w:rFonts w:ascii="Arabic Typesetting" w:hAnsi="Arabic Typesetting" w:cs="Arabic Typesetting"/>
          <w:sz w:val="36"/>
          <w:szCs w:val="36"/>
        </w:rPr>
        <w:t xml:space="preserve"> </w:t>
      </w:r>
      <w:r w:rsidRPr="00553BB6">
        <w:rPr>
          <w:rFonts w:ascii="Arabic Typesetting" w:hAnsi="Arabic Typesetting" w:cs="Arabic Typesetting"/>
          <w:sz w:val="36"/>
          <w:szCs w:val="36"/>
          <w:lang w:val="en-GB" w:bidi="ar-EG"/>
        </w:rPr>
        <w:t>[Another fifteen years add another 50,000variants to the estimate when Erwin Nestle gives 250,000–300,000 in 1951, and this just in the Greek manuscripts according to him.]</w:t>
      </w:r>
      <w:r w:rsidRPr="00553BB6">
        <w:rPr>
          <w:rFonts w:ascii="Arabic Typesetting" w:hAnsi="Arabic Typesetting" w:cs="Arabic Typesetting"/>
          <w:i/>
          <w:iCs/>
          <w:sz w:val="36"/>
          <w:szCs w:val="36"/>
          <w:lang w:val="en-GB" w:bidi="ar-EG"/>
        </w:rPr>
        <w:t xml:space="preserve"> </w:t>
      </w:r>
      <w:r w:rsidRPr="00997897">
        <w:rPr>
          <w:rFonts w:ascii="Arabic Typesetting" w:hAnsi="Arabic Typesetting" w:cs="Arabic Typesetting"/>
          <w:i/>
          <w:iCs/>
          <w:sz w:val="36"/>
          <w:szCs w:val="36"/>
          <w:lang w:val="en-GB" w:bidi="ar-EG"/>
        </w:rPr>
        <w:t>The Number of Variants in the Greek New Testament: A Proposed Estimate PETER J. GURRY, pg10</w:t>
      </w:r>
      <w:r>
        <w:rPr>
          <w:rFonts w:ascii="Arabic Typesetting" w:hAnsi="Arabic Typesetting" w:cs="Arabic Typesetting"/>
          <w:i/>
          <w:iCs/>
          <w:sz w:val="36"/>
          <w:szCs w:val="36"/>
          <w:lang w:val="en-GB" w:bidi="ar-EG"/>
        </w:rPr>
        <w:t>1</w:t>
      </w:r>
    </w:p>
  </w:footnote>
  <w:footnote w:id="17">
    <w:p w:rsidR="00C86C36" w:rsidRPr="00B83266" w:rsidRDefault="00C86C36" w:rsidP="00C86C36">
      <w:pPr>
        <w:pStyle w:val="FootnoteText"/>
        <w:rPr>
          <w:rFonts w:ascii="Arabic Typesetting" w:hAnsi="Arabic Typesetting" w:cs="Arabic Typesetting"/>
          <w:sz w:val="36"/>
          <w:szCs w:val="36"/>
          <w:lang w:val="en-GB" w:bidi="ar-EG"/>
        </w:rPr>
      </w:pPr>
      <w:r w:rsidRPr="00127933">
        <w:rPr>
          <w:rStyle w:val="FootnoteReference"/>
          <w:rFonts w:ascii="Arabic Typesetting" w:hAnsi="Arabic Typesetting" w:cs="Arabic Typesetting"/>
          <w:sz w:val="36"/>
          <w:szCs w:val="36"/>
        </w:rPr>
        <w:footnoteRef/>
      </w:r>
      <w:r w:rsidRPr="00127933">
        <w:rPr>
          <w:rFonts w:ascii="Arabic Typesetting" w:hAnsi="Arabic Typesetting" w:cs="Arabic Typesetting"/>
          <w:sz w:val="36"/>
          <w:szCs w:val="36"/>
        </w:rPr>
        <w:t xml:space="preserve"> </w:t>
      </w:r>
      <w:r w:rsidRPr="00127933">
        <w:rPr>
          <w:rFonts w:ascii="Arabic Typesetting" w:hAnsi="Arabic Typesetting" w:cs="Arabic Typesetting"/>
          <w:sz w:val="36"/>
          <w:szCs w:val="36"/>
          <w:lang w:val="en-GB" w:bidi="ar-EG"/>
        </w:rPr>
        <w:t xml:space="preserve">[Almost a hundred years after Scrivener, we find only the second estimate after von </w:t>
      </w:r>
      <w:proofErr w:type="spellStart"/>
      <w:r w:rsidRPr="00127933">
        <w:rPr>
          <w:rFonts w:ascii="Arabic Typesetting" w:hAnsi="Arabic Typesetting" w:cs="Arabic Typesetting"/>
          <w:sz w:val="36"/>
          <w:szCs w:val="36"/>
          <w:lang w:val="en-GB" w:bidi="ar-EG"/>
        </w:rPr>
        <w:t>Maestricht’s</w:t>
      </w:r>
      <w:proofErr w:type="spellEnd"/>
      <w:r w:rsidRPr="00127933">
        <w:rPr>
          <w:rFonts w:ascii="Arabic Typesetting" w:hAnsi="Arabic Typesetting" w:cs="Arabic Typesetting"/>
          <w:sz w:val="36"/>
          <w:szCs w:val="36"/>
          <w:lang w:val="en-GB" w:bidi="ar-EG"/>
        </w:rPr>
        <w:t xml:space="preserve"> estimate of Mill that is based on explicit data. With the work of the International Greek New Testament Project (IGNTP) on Luke, Kenneth Clark wrote in 1966 that scholars can now ‘estimate more accurately the scope and character of the textual condition of the Greek NT’. Using these data, Merrill </w:t>
      </w:r>
      <w:proofErr w:type="spellStart"/>
      <w:r w:rsidRPr="00127933">
        <w:rPr>
          <w:rFonts w:ascii="Arabic Typesetting" w:hAnsi="Arabic Typesetting" w:cs="Arabic Typesetting"/>
          <w:sz w:val="36"/>
          <w:szCs w:val="36"/>
          <w:lang w:val="en-GB" w:bidi="ar-EG"/>
        </w:rPr>
        <w:t>Parvis</w:t>
      </w:r>
      <w:proofErr w:type="spellEnd"/>
      <w:r w:rsidRPr="00127933">
        <w:rPr>
          <w:rFonts w:ascii="Arabic Typesetting" w:hAnsi="Arabic Typesetting" w:cs="Arabic Typesetting"/>
          <w:sz w:val="36"/>
          <w:szCs w:val="36"/>
          <w:lang w:val="en-GB" w:bidi="ar-EG"/>
        </w:rPr>
        <w:t xml:space="preserve"> concluded that the actual number is perhaps much higher than previous estimates of 150,000–250,000]</w:t>
      </w:r>
      <w:r w:rsidRPr="00127933">
        <w:rPr>
          <w:rFonts w:ascii="Arabic Typesetting" w:hAnsi="Arabic Typesetting" w:cs="Arabic Typesetting"/>
          <w:i/>
          <w:iCs/>
          <w:sz w:val="56"/>
          <w:szCs w:val="56"/>
          <w:lang w:val="en-GB" w:bidi="ar-EG"/>
        </w:rPr>
        <w:t xml:space="preserve"> </w:t>
      </w:r>
      <w:r w:rsidRPr="00997897">
        <w:rPr>
          <w:rFonts w:ascii="Arabic Typesetting" w:hAnsi="Arabic Typesetting" w:cs="Arabic Typesetting"/>
          <w:i/>
          <w:iCs/>
          <w:sz w:val="36"/>
          <w:szCs w:val="36"/>
          <w:lang w:val="en-GB" w:bidi="ar-EG"/>
        </w:rPr>
        <w:t>The Number of Variants in the Greek New Testament: A Proposed Estimate PETER J. GURRY, pg10</w:t>
      </w:r>
      <w:r>
        <w:rPr>
          <w:rFonts w:ascii="Arabic Typesetting" w:hAnsi="Arabic Typesetting" w:cs="Arabic Typesetting"/>
          <w:i/>
          <w:iCs/>
          <w:sz w:val="36"/>
          <w:szCs w:val="36"/>
          <w:lang w:val="en-GB" w:bidi="ar-EG"/>
        </w:rPr>
        <w:t>1</w:t>
      </w:r>
    </w:p>
  </w:footnote>
  <w:footnote w:id="18">
    <w:p w:rsidR="00C86C36" w:rsidRPr="00625DD2" w:rsidRDefault="00C86C36" w:rsidP="00C86C36">
      <w:pPr>
        <w:pStyle w:val="FootnoteText"/>
        <w:rPr>
          <w:rFonts w:ascii="Arabic Typesetting" w:hAnsi="Arabic Typesetting" w:cs="Arabic Typesetting" w:hint="cs"/>
          <w:sz w:val="36"/>
          <w:szCs w:val="36"/>
          <w:rtl/>
          <w:lang w:val="en-GB" w:bidi="ar-EG"/>
        </w:rPr>
      </w:pPr>
      <w:r>
        <w:rPr>
          <w:rStyle w:val="FootnoteReference"/>
        </w:rPr>
        <w:footnoteRef/>
      </w:r>
      <w:r>
        <w:t xml:space="preserve"> </w:t>
      </w:r>
      <w:r w:rsidRPr="00127933">
        <w:rPr>
          <w:rFonts w:ascii="Arabic Typesetting" w:hAnsi="Arabic Typesetting" w:cs="Arabic Typesetting"/>
          <w:sz w:val="36"/>
          <w:szCs w:val="36"/>
          <w:lang w:val="en-GB" w:bidi="ar-EG"/>
        </w:rPr>
        <w:t xml:space="preserve">[Almost a hundred years after Scrivener, we find only the second estimate after von </w:t>
      </w:r>
      <w:proofErr w:type="spellStart"/>
      <w:r w:rsidRPr="00127933">
        <w:rPr>
          <w:rFonts w:ascii="Arabic Typesetting" w:hAnsi="Arabic Typesetting" w:cs="Arabic Typesetting"/>
          <w:sz w:val="36"/>
          <w:szCs w:val="36"/>
          <w:lang w:val="en-GB" w:bidi="ar-EG"/>
        </w:rPr>
        <w:t>Maestricht’s</w:t>
      </w:r>
      <w:proofErr w:type="spellEnd"/>
      <w:r w:rsidRPr="00127933">
        <w:rPr>
          <w:rFonts w:ascii="Arabic Typesetting" w:hAnsi="Arabic Typesetting" w:cs="Arabic Typesetting"/>
          <w:sz w:val="36"/>
          <w:szCs w:val="36"/>
          <w:lang w:val="en-GB" w:bidi="ar-EG"/>
        </w:rPr>
        <w:t xml:space="preserve"> estimate of Mill that is based on explicit data. With the work of the International Greek New Testament Project (IGNTP) on Luke, Kenneth Clark wrote in 1966 that scholars can now ‘estimate more accurately the scope and character of the textual condition of the Greek NT’. Using these data, Merrill </w:t>
      </w:r>
      <w:proofErr w:type="spellStart"/>
      <w:r w:rsidRPr="00127933">
        <w:rPr>
          <w:rFonts w:ascii="Arabic Typesetting" w:hAnsi="Arabic Typesetting" w:cs="Arabic Typesetting"/>
          <w:sz w:val="36"/>
          <w:szCs w:val="36"/>
          <w:lang w:val="en-GB" w:bidi="ar-EG"/>
        </w:rPr>
        <w:t>Parvis</w:t>
      </w:r>
      <w:proofErr w:type="spellEnd"/>
      <w:r w:rsidRPr="00127933">
        <w:rPr>
          <w:rFonts w:ascii="Arabic Typesetting" w:hAnsi="Arabic Typesetting" w:cs="Arabic Typesetting"/>
          <w:sz w:val="36"/>
          <w:szCs w:val="36"/>
          <w:lang w:val="en-GB" w:bidi="ar-EG"/>
        </w:rPr>
        <w:t xml:space="preserve"> concluded that the actual number is perhaps much higher than previous estimates of 150,000–250,000</w:t>
      </w:r>
      <w:r w:rsidRPr="00B83266">
        <w:rPr>
          <w:rFonts w:ascii="Arabic Typesetting" w:hAnsi="Arabic Typesetting" w:cs="Arabic Typesetting"/>
          <w:sz w:val="36"/>
          <w:szCs w:val="36"/>
          <w:lang w:val="en-GB" w:bidi="ar-EG"/>
        </w:rPr>
        <w:t>and Kenneth Clark made clear just how much</w:t>
      </w:r>
      <w:r>
        <w:rPr>
          <w:rFonts w:ascii="Arabic Typesetting" w:hAnsi="Arabic Typesetting" w:cs="Arabic Typesetting" w:hint="cs"/>
          <w:sz w:val="36"/>
          <w:szCs w:val="36"/>
          <w:rtl/>
          <w:lang w:val="en-GB" w:bidi="ar-EG"/>
        </w:rPr>
        <w:t xml:space="preserve"> </w:t>
      </w:r>
      <w:r w:rsidRPr="00B83266">
        <w:rPr>
          <w:rFonts w:ascii="Arabic Typesetting" w:hAnsi="Arabic Typesetting" w:cs="Arabic Typesetting"/>
          <w:sz w:val="36"/>
          <w:szCs w:val="36"/>
          <w:lang w:val="en-GB" w:bidi="ar-EG"/>
        </w:rPr>
        <w:t xml:space="preserve">higher with his own estimate of </w:t>
      </w:r>
      <w:r>
        <w:rPr>
          <w:rFonts w:ascii="Arabic Typesetting" w:hAnsi="Arabic Typesetting" w:cs="Arabic Typesetting"/>
          <w:sz w:val="36"/>
          <w:szCs w:val="36"/>
          <w:lang w:val="en-GB" w:bidi="ar-EG"/>
        </w:rPr>
        <w:t>300</w:t>
      </w:r>
      <w:r w:rsidRPr="00B83266">
        <w:rPr>
          <w:rFonts w:ascii="Arabic Typesetting" w:hAnsi="Arabic Typesetting" w:cs="Arabic Typesetting"/>
          <w:sz w:val="36"/>
          <w:szCs w:val="36"/>
          <w:lang w:val="en-GB" w:bidi="ar-EG"/>
        </w:rPr>
        <w:t>,</w:t>
      </w:r>
      <w:r>
        <w:rPr>
          <w:rFonts w:ascii="Arabic Typesetting" w:hAnsi="Arabic Typesetting" w:cs="Arabic Typesetting"/>
          <w:sz w:val="36"/>
          <w:szCs w:val="36"/>
          <w:lang w:val="en-GB" w:bidi="ar-EG"/>
        </w:rPr>
        <w:t>000</w:t>
      </w:r>
      <w:r w:rsidRPr="00B83266">
        <w:rPr>
          <w:rFonts w:ascii="Arabic Typesetting" w:hAnsi="Arabic Typesetting" w:cs="Arabic Typesetting"/>
          <w:sz w:val="36"/>
          <w:szCs w:val="36"/>
          <w:lang w:val="en-GB" w:bidi="ar-EG"/>
        </w:rPr>
        <w:t>.</w:t>
      </w:r>
      <w:r w:rsidRPr="00127933">
        <w:rPr>
          <w:rFonts w:ascii="Arabic Typesetting" w:hAnsi="Arabic Typesetting" w:cs="Arabic Typesetting"/>
          <w:sz w:val="36"/>
          <w:szCs w:val="36"/>
          <w:lang w:val="en-GB" w:bidi="ar-EG"/>
        </w:rPr>
        <w:t>]</w:t>
      </w:r>
      <w:r w:rsidRPr="00127933">
        <w:rPr>
          <w:rFonts w:ascii="Arabic Typesetting" w:hAnsi="Arabic Typesetting" w:cs="Arabic Typesetting"/>
          <w:i/>
          <w:iCs/>
          <w:sz w:val="56"/>
          <w:szCs w:val="56"/>
          <w:lang w:val="en-GB" w:bidi="ar-EG"/>
        </w:rPr>
        <w:t xml:space="preserve"> </w:t>
      </w:r>
      <w:r w:rsidRPr="00997897">
        <w:rPr>
          <w:rFonts w:ascii="Arabic Typesetting" w:hAnsi="Arabic Typesetting" w:cs="Arabic Typesetting"/>
          <w:i/>
          <w:iCs/>
          <w:sz w:val="36"/>
          <w:szCs w:val="36"/>
          <w:lang w:val="en-GB" w:bidi="ar-EG"/>
        </w:rPr>
        <w:t>The Number of Variants in the Greek New Testament: A Proposed Estimate PETER J. GURRY, pg10</w:t>
      </w:r>
      <w:r>
        <w:rPr>
          <w:rFonts w:ascii="Arabic Typesetting" w:hAnsi="Arabic Typesetting" w:cs="Arabic Typesetting"/>
          <w:i/>
          <w:iCs/>
          <w:sz w:val="36"/>
          <w:szCs w:val="36"/>
          <w:lang w:val="en-GB" w:bidi="ar-EG"/>
        </w:rPr>
        <w:t>1</w:t>
      </w:r>
    </w:p>
  </w:footnote>
  <w:footnote w:id="19">
    <w:p w:rsidR="00C86C36" w:rsidRPr="00995F1D" w:rsidRDefault="00C86C36" w:rsidP="00C86C36">
      <w:pPr>
        <w:pStyle w:val="FootnoteText"/>
        <w:rPr>
          <w:rFonts w:ascii="Arabic Typesetting" w:hAnsi="Arabic Typesetting" w:cs="Arabic Typesetting"/>
          <w:sz w:val="36"/>
          <w:szCs w:val="36"/>
          <w:rtl/>
        </w:rPr>
      </w:pPr>
      <w:r w:rsidRPr="00995F1D">
        <w:rPr>
          <w:rStyle w:val="FootnoteReference"/>
          <w:rFonts w:ascii="Arabic Typesetting" w:hAnsi="Arabic Typesetting" w:cs="Arabic Typesetting"/>
          <w:sz w:val="36"/>
          <w:szCs w:val="36"/>
        </w:rPr>
        <w:footnoteRef/>
      </w:r>
      <w:r w:rsidRPr="00995F1D">
        <w:rPr>
          <w:rFonts w:ascii="Arabic Typesetting" w:hAnsi="Arabic Typesetting" w:cs="Arabic Typesetting"/>
          <w:sz w:val="36"/>
          <w:szCs w:val="36"/>
        </w:rPr>
        <w:t xml:space="preserve"> Introduction to the</w:t>
      </w:r>
      <w:r w:rsidRPr="00995F1D">
        <w:rPr>
          <w:rFonts w:ascii="Arabic Typesetting" w:hAnsi="Arabic Typesetting" w:cs="Arabic Typesetting"/>
          <w:sz w:val="36"/>
          <w:szCs w:val="36"/>
          <w:rtl/>
        </w:rPr>
        <w:t xml:space="preserve"> </w:t>
      </w:r>
      <w:r w:rsidRPr="00995F1D">
        <w:rPr>
          <w:rFonts w:ascii="Arabic Typesetting" w:hAnsi="Arabic Typesetting" w:cs="Arabic Typesetting"/>
          <w:sz w:val="36"/>
          <w:szCs w:val="36"/>
        </w:rPr>
        <w:t xml:space="preserve">New </w:t>
      </w:r>
      <w:proofErr w:type="gramStart"/>
      <w:r w:rsidRPr="00995F1D">
        <w:rPr>
          <w:rFonts w:ascii="Arabic Typesetting" w:hAnsi="Arabic Typesetting" w:cs="Arabic Typesetting"/>
          <w:sz w:val="36"/>
          <w:szCs w:val="36"/>
        </w:rPr>
        <w:t>Testament(</w:t>
      </w:r>
      <w:proofErr w:type="gramEnd"/>
      <w:r w:rsidRPr="00995F1D">
        <w:rPr>
          <w:rFonts w:ascii="Arabic Typesetting" w:hAnsi="Arabic Typesetting" w:cs="Arabic Typesetting"/>
          <w:sz w:val="36"/>
          <w:szCs w:val="36"/>
        </w:rPr>
        <w:t xml:space="preserve">New </w:t>
      </w:r>
      <w:proofErr w:type="spellStart"/>
      <w:r w:rsidRPr="00995F1D">
        <w:rPr>
          <w:rFonts w:ascii="Arabic Typesetting" w:hAnsi="Arabic Typesetting" w:cs="Arabic Typesetting"/>
          <w:sz w:val="36"/>
          <w:szCs w:val="36"/>
        </w:rPr>
        <w:t>York:Doubleday</w:t>
      </w:r>
      <w:proofErr w:type="spellEnd"/>
      <w:r w:rsidRPr="00995F1D">
        <w:rPr>
          <w:rFonts w:ascii="Arabic Typesetting" w:hAnsi="Arabic Typesetting" w:cs="Arabic Typesetting"/>
          <w:sz w:val="36"/>
          <w:szCs w:val="36"/>
        </w:rPr>
        <w:t>) 77.</w:t>
      </w:r>
    </w:p>
  </w:footnote>
  <w:footnote w:id="20">
    <w:p w:rsidR="00C86C36" w:rsidRDefault="00C86C36" w:rsidP="00C86C36">
      <w:pPr>
        <w:pStyle w:val="FootnoteText"/>
      </w:pPr>
      <w:r>
        <w:rPr>
          <w:rStyle w:val="FootnoteReference"/>
        </w:rPr>
        <w:footnoteRef/>
      </w:r>
      <w:r>
        <w:t xml:space="preserve"> Textual Criticism’, New Testament Criticism and Interpretation (ed. D. A. Black and D. S. Dockery; Grand Rapids: Zondervan)</w:t>
      </w:r>
    </w:p>
    <w:p w:rsidR="00C86C36" w:rsidRPr="00534A96" w:rsidRDefault="00C86C36" w:rsidP="00C86C36">
      <w:pPr>
        <w:pStyle w:val="FootnoteText"/>
        <w:rPr>
          <w:lang w:val="en-GB" w:bidi="ar-EG"/>
        </w:rPr>
      </w:pPr>
      <w:r>
        <w:t>128 n. 21.</w:t>
      </w:r>
    </w:p>
  </w:footnote>
  <w:footnote w:id="21">
    <w:p w:rsidR="00C86C36" w:rsidRPr="00262FAF" w:rsidRDefault="00C86C36" w:rsidP="00C86C36">
      <w:pPr>
        <w:pStyle w:val="FootnoteText"/>
        <w:rPr>
          <w:rFonts w:ascii="Arabic Typesetting" w:hAnsi="Arabic Typesetting" w:cs="Arabic Typesetting"/>
          <w:sz w:val="36"/>
          <w:szCs w:val="36"/>
          <w:rtl/>
        </w:rPr>
      </w:pPr>
      <w:r w:rsidRPr="00262FAF">
        <w:rPr>
          <w:rStyle w:val="FootnoteReference"/>
          <w:rFonts w:ascii="Arabic Typesetting" w:hAnsi="Arabic Typesetting" w:cs="Arabic Typesetting"/>
          <w:sz w:val="36"/>
          <w:szCs w:val="36"/>
        </w:rPr>
        <w:footnoteRef/>
      </w:r>
      <w:r w:rsidRPr="00262FAF">
        <w:rPr>
          <w:rFonts w:ascii="Arabic Typesetting" w:hAnsi="Arabic Typesetting" w:cs="Arabic Typesetting"/>
          <w:sz w:val="36"/>
          <w:szCs w:val="36"/>
        </w:rPr>
        <w:t xml:space="preserve"> Introduction to New</w:t>
      </w:r>
      <w:r w:rsidRPr="00262FAF">
        <w:rPr>
          <w:rFonts w:ascii="Arabic Typesetting" w:hAnsi="Arabic Typesetting" w:cs="Arabic Typesetting"/>
          <w:sz w:val="36"/>
          <w:szCs w:val="36"/>
          <w:rtl/>
        </w:rPr>
        <w:t xml:space="preserve"> </w:t>
      </w:r>
      <w:r w:rsidRPr="00262FAF">
        <w:rPr>
          <w:rFonts w:ascii="Arabic Typesetting" w:hAnsi="Arabic Typesetting" w:cs="Arabic Typesetting"/>
          <w:sz w:val="36"/>
          <w:szCs w:val="36"/>
        </w:rPr>
        <w:t>Testament Exegesis</w:t>
      </w:r>
      <w:r w:rsidRPr="00262FAF">
        <w:rPr>
          <w:rFonts w:ascii="Arabic Typesetting" w:hAnsi="Arabic Typesetting" w:cs="Arabic Typesetting"/>
          <w:sz w:val="36"/>
          <w:szCs w:val="36"/>
          <w:rtl/>
        </w:rPr>
        <w:t xml:space="preserve"> </w:t>
      </w:r>
      <w:r w:rsidRPr="00262FAF">
        <w:rPr>
          <w:rFonts w:ascii="Arabic Typesetting" w:hAnsi="Arabic Typesetting" w:cs="Arabic Typesetting"/>
          <w:sz w:val="36"/>
          <w:szCs w:val="36"/>
        </w:rPr>
        <w:t>(Grand Rapids: Eerdmans) 13–14</w:t>
      </w:r>
    </w:p>
  </w:footnote>
  <w:footnote w:id="22">
    <w:p w:rsidR="00C86C36" w:rsidRPr="0084470A" w:rsidRDefault="00C86C36" w:rsidP="00C86C36">
      <w:pPr>
        <w:pStyle w:val="FootnoteText"/>
        <w:rPr>
          <w:rFonts w:ascii="Arabic Typesetting" w:hAnsi="Arabic Typesetting" w:cs="Arabic Typesetting"/>
        </w:rPr>
      </w:pPr>
      <w:r w:rsidRPr="0084470A">
        <w:rPr>
          <w:rStyle w:val="FootnoteReference"/>
          <w:rFonts w:ascii="Arabic Typesetting" w:hAnsi="Arabic Typesetting" w:cs="Arabic Typesetting"/>
          <w:sz w:val="36"/>
          <w:szCs w:val="36"/>
        </w:rPr>
        <w:footnoteRef/>
      </w:r>
      <w:r w:rsidRPr="0084470A">
        <w:rPr>
          <w:rFonts w:ascii="Arabic Typesetting" w:hAnsi="Arabic Typesetting" w:cs="Arabic Typesetting"/>
          <w:sz w:val="36"/>
          <w:szCs w:val="36"/>
        </w:rPr>
        <w:t xml:space="preserve"> J. K. Elliott and I. </w:t>
      </w:r>
      <w:proofErr w:type="spellStart"/>
      <w:r w:rsidRPr="0084470A">
        <w:rPr>
          <w:rFonts w:ascii="Arabic Typesetting" w:hAnsi="Arabic Typesetting" w:cs="Arabic Typesetting"/>
          <w:sz w:val="36"/>
          <w:szCs w:val="36"/>
        </w:rPr>
        <w:t>Moir</w:t>
      </w:r>
      <w:proofErr w:type="spellEnd"/>
      <w:r w:rsidRPr="0084470A">
        <w:rPr>
          <w:rFonts w:ascii="Arabic Typesetting" w:hAnsi="Arabic Typesetting" w:cs="Arabic Typesetting"/>
          <w:sz w:val="36"/>
          <w:szCs w:val="36"/>
        </w:rPr>
        <w:t>, Manuscripts and the Text of the New Testament: An Introduction for English Readers (Edinburgh: T&amp;T Clark, 1995) 21.</w:t>
      </w:r>
    </w:p>
  </w:footnote>
  <w:footnote w:id="23">
    <w:p w:rsidR="00C86C36" w:rsidRPr="0084470A" w:rsidRDefault="00C86C36" w:rsidP="00C86C36">
      <w:pPr>
        <w:pStyle w:val="FootnoteText"/>
        <w:rPr>
          <w:rFonts w:ascii="Arabic Typesetting" w:hAnsi="Arabic Typesetting" w:cs="Arabic Typesetting"/>
          <w:sz w:val="36"/>
          <w:szCs w:val="36"/>
        </w:rPr>
      </w:pPr>
      <w:r w:rsidRPr="0084470A">
        <w:rPr>
          <w:rStyle w:val="FootnoteReference"/>
          <w:rFonts w:ascii="Arabic Typesetting" w:hAnsi="Arabic Typesetting" w:cs="Arabic Typesetting"/>
          <w:sz w:val="36"/>
          <w:szCs w:val="36"/>
        </w:rPr>
        <w:footnoteRef/>
      </w:r>
      <w:r w:rsidRPr="0084470A">
        <w:rPr>
          <w:rFonts w:ascii="Arabic Typesetting" w:hAnsi="Arabic Typesetting" w:cs="Arabic Typesetting"/>
          <w:sz w:val="36"/>
          <w:szCs w:val="36"/>
        </w:rPr>
        <w:t xml:space="preserve"> E. J. </w:t>
      </w:r>
      <w:proofErr w:type="spellStart"/>
      <w:r w:rsidRPr="0084470A">
        <w:rPr>
          <w:rFonts w:ascii="Arabic Typesetting" w:hAnsi="Arabic Typesetting" w:cs="Arabic Typesetting"/>
          <w:sz w:val="36"/>
          <w:szCs w:val="36"/>
        </w:rPr>
        <w:t>Epp</w:t>
      </w:r>
      <w:proofErr w:type="spellEnd"/>
      <w:r w:rsidRPr="0084470A">
        <w:rPr>
          <w:rFonts w:ascii="Arabic Typesetting" w:hAnsi="Arabic Typesetting" w:cs="Arabic Typesetting"/>
          <w:sz w:val="36"/>
          <w:szCs w:val="36"/>
        </w:rPr>
        <w:t xml:space="preserve">, ‘The </w:t>
      </w:r>
      <w:proofErr w:type="spellStart"/>
      <w:r w:rsidRPr="0084470A">
        <w:rPr>
          <w:rFonts w:ascii="Arabic Typesetting" w:hAnsi="Arabic Typesetting" w:cs="Arabic Typesetting"/>
          <w:sz w:val="36"/>
          <w:szCs w:val="36"/>
        </w:rPr>
        <w:t>Multivalence</w:t>
      </w:r>
      <w:proofErr w:type="spellEnd"/>
      <w:r w:rsidRPr="0084470A">
        <w:rPr>
          <w:rFonts w:ascii="Arabic Typesetting" w:hAnsi="Arabic Typesetting" w:cs="Arabic Typesetting"/>
          <w:sz w:val="36"/>
          <w:szCs w:val="36"/>
        </w:rPr>
        <w:t xml:space="preserve"> of the Term “Original Text” in New Testament Textual Criticism’, HTR (1999) 52.3</w:t>
      </w:r>
    </w:p>
  </w:footnote>
  <w:footnote w:id="24">
    <w:p w:rsidR="00C86C36" w:rsidRPr="00534A96" w:rsidRDefault="00C86C36" w:rsidP="00C86C36">
      <w:pPr>
        <w:pStyle w:val="FootnoteText"/>
        <w:rPr>
          <w:rFonts w:ascii="Arabic Typesetting" w:hAnsi="Arabic Typesetting" w:cs="Arabic Typesetting"/>
          <w:sz w:val="36"/>
          <w:szCs w:val="36"/>
          <w:lang w:val="en-GB"/>
        </w:rPr>
      </w:pPr>
      <w:r w:rsidRPr="00534A96">
        <w:rPr>
          <w:rStyle w:val="FootnoteReference"/>
          <w:rFonts w:ascii="Arabic Typesetting" w:hAnsi="Arabic Typesetting" w:cs="Arabic Typesetting"/>
          <w:sz w:val="36"/>
          <w:szCs w:val="36"/>
        </w:rPr>
        <w:footnoteRef/>
      </w:r>
      <w:r w:rsidRPr="00534A96">
        <w:rPr>
          <w:rFonts w:ascii="Arabic Typesetting" w:hAnsi="Arabic Typesetting" w:cs="Arabic Typesetting"/>
          <w:sz w:val="36"/>
          <w:szCs w:val="36"/>
        </w:rPr>
        <w:t xml:space="preserve"> The Study of the New</w:t>
      </w:r>
      <w:r w:rsidRPr="00534A96">
        <w:rPr>
          <w:rFonts w:ascii="Arabic Typesetting" w:hAnsi="Arabic Typesetting" w:cs="Arabic Typesetting"/>
          <w:sz w:val="36"/>
          <w:szCs w:val="36"/>
          <w:rtl/>
        </w:rPr>
        <w:t xml:space="preserve"> </w:t>
      </w:r>
      <w:r w:rsidRPr="00534A96">
        <w:rPr>
          <w:rFonts w:ascii="Arabic Typesetting" w:hAnsi="Arabic Typesetting" w:cs="Arabic Typesetting"/>
          <w:sz w:val="36"/>
          <w:szCs w:val="36"/>
        </w:rPr>
        <w:t>Testament: A</w:t>
      </w:r>
      <w:r w:rsidRPr="00534A96">
        <w:rPr>
          <w:rFonts w:ascii="Arabic Typesetting" w:hAnsi="Arabic Typesetting" w:cs="Arabic Typesetting"/>
          <w:sz w:val="36"/>
          <w:szCs w:val="36"/>
          <w:rtl/>
        </w:rPr>
        <w:t xml:space="preserve"> </w:t>
      </w:r>
      <w:proofErr w:type="gramStart"/>
      <w:r w:rsidRPr="00534A96">
        <w:rPr>
          <w:rFonts w:ascii="Arabic Typesetting" w:hAnsi="Arabic Typesetting" w:cs="Arabic Typesetting"/>
          <w:sz w:val="36"/>
          <w:szCs w:val="36"/>
        </w:rPr>
        <w:t>Comprehensive</w:t>
      </w:r>
      <w:r w:rsidRPr="00534A96">
        <w:rPr>
          <w:rFonts w:ascii="Arabic Typesetting" w:hAnsi="Arabic Typesetting" w:cs="Arabic Typesetting"/>
          <w:sz w:val="36"/>
          <w:szCs w:val="36"/>
          <w:rtl/>
        </w:rPr>
        <w:t xml:space="preserve"> </w:t>
      </w:r>
      <w:r w:rsidRPr="00534A96">
        <w:rPr>
          <w:rFonts w:ascii="Arabic Typesetting" w:hAnsi="Arabic Typesetting" w:cs="Arabic Typesetting"/>
          <w:sz w:val="36"/>
          <w:szCs w:val="36"/>
          <w:lang w:val="en-GB"/>
        </w:rPr>
        <w:t xml:space="preserve"> Introduction</w:t>
      </w:r>
      <w:proofErr w:type="gramEnd"/>
      <w:r w:rsidRPr="00534A96">
        <w:rPr>
          <w:rFonts w:ascii="Arabic Typesetting" w:hAnsi="Arabic Typesetting" w:cs="Arabic Typesetting"/>
          <w:sz w:val="36"/>
          <w:szCs w:val="36"/>
          <w:lang w:val="en-GB"/>
        </w:rPr>
        <w:t xml:space="preserve"> (</w:t>
      </w:r>
      <w:proofErr w:type="spellStart"/>
      <w:r w:rsidRPr="00534A96">
        <w:rPr>
          <w:rFonts w:ascii="Arabic Typesetting" w:hAnsi="Arabic Typesetting" w:cs="Arabic Typesetting"/>
          <w:sz w:val="36"/>
          <w:szCs w:val="36"/>
          <w:lang w:val="en-GB"/>
        </w:rPr>
        <w:t>Leiden:Deo</w:t>
      </w:r>
      <w:proofErr w:type="spellEnd"/>
      <w:r w:rsidRPr="00534A96">
        <w:rPr>
          <w:rFonts w:ascii="Arabic Typesetting" w:hAnsi="Arabic Typesetting" w:cs="Arabic Typesetting"/>
          <w:sz w:val="36"/>
          <w:szCs w:val="36"/>
          <w:lang w:val="en-GB"/>
        </w:rPr>
        <w:t>, 2003) 84 .</w:t>
      </w:r>
    </w:p>
  </w:footnote>
  <w:footnote w:id="25">
    <w:p w:rsidR="00C86C36" w:rsidRPr="001C0E78" w:rsidRDefault="00C86C36" w:rsidP="00C86C36">
      <w:pPr>
        <w:pStyle w:val="FootnoteText"/>
        <w:rPr>
          <w:rFonts w:ascii="Arabic Typesetting" w:hAnsi="Arabic Typesetting" w:cs="Arabic Typesetting"/>
          <w:sz w:val="36"/>
          <w:szCs w:val="36"/>
        </w:rPr>
      </w:pPr>
      <w:r w:rsidRPr="001C0E78">
        <w:rPr>
          <w:rStyle w:val="FootnoteReference"/>
          <w:rFonts w:ascii="Arabic Typesetting" w:hAnsi="Arabic Typesetting" w:cs="Arabic Typesetting"/>
          <w:sz w:val="36"/>
          <w:szCs w:val="36"/>
        </w:rPr>
        <w:footnoteRef/>
      </w:r>
      <w:r w:rsidRPr="001C0E78">
        <w:rPr>
          <w:rFonts w:ascii="Arabic Typesetting" w:hAnsi="Arabic Typesetting" w:cs="Arabic Typesetting"/>
          <w:sz w:val="36"/>
          <w:szCs w:val="36"/>
        </w:rPr>
        <w:t xml:space="preserve"> </w:t>
      </w:r>
      <w:proofErr w:type="spellStart"/>
      <w:r w:rsidRPr="001C0E78">
        <w:rPr>
          <w:rFonts w:ascii="Arabic Typesetting" w:hAnsi="Arabic Typesetting" w:cs="Arabic Typesetting"/>
          <w:sz w:val="36"/>
          <w:szCs w:val="36"/>
        </w:rPr>
        <w:t>Ehrman</w:t>
      </w:r>
      <w:proofErr w:type="spellEnd"/>
      <w:r w:rsidRPr="001C0E78">
        <w:rPr>
          <w:rFonts w:ascii="Arabic Typesetting" w:hAnsi="Arabic Typesetting" w:cs="Arabic Typesetting"/>
          <w:sz w:val="36"/>
          <w:szCs w:val="36"/>
        </w:rPr>
        <w:t xml:space="preserve">, ‘Text and Interpretation’, §8; E. Schnabel, ‘Textual Criticism: Recent Developments’, </w:t>
      </w:r>
      <w:proofErr w:type="gramStart"/>
      <w:r w:rsidRPr="001C0E78">
        <w:rPr>
          <w:rFonts w:ascii="Arabic Typesetting" w:hAnsi="Arabic Typesetting" w:cs="Arabic Typesetting"/>
          <w:sz w:val="36"/>
          <w:szCs w:val="36"/>
        </w:rPr>
        <w:t>The</w:t>
      </w:r>
      <w:proofErr w:type="gramEnd"/>
      <w:r w:rsidRPr="001C0E78">
        <w:rPr>
          <w:rFonts w:ascii="Arabic Typesetting" w:hAnsi="Arabic Typesetting" w:cs="Arabic Typesetting"/>
          <w:sz w:val="36"/>
          <w:szCs w:val="36"/>
        </w:rPr>
        <w:t xml:space="preserve"> Face of New Testament Studies: A Survey of Recent Research (ed. S. McKnight and G. R. Osborne; Grand Rapids: Baker Academic, 2004) 59.</w:t>
      </w:r>
    </w:p>
  </w:footnote>
  <w:footnote w:id="26">
    <w:p w:rsidR="00C86C36" w:rsidRPr="00F74881" w:rsidRDefault="00C86C36" w:rsidP="00C86C36">
      <w:pPr>
        <w:pStyle w:val="FootnoteText"/>
        <w:tabs>
          <w:tab w:val="left" w:pos="9756"/>
        </w:tabs>
        <w:rPr>
          <w:rFonts w:ascii="Arabic Typesetting" w:hAnsi="Arabic Typesetting" w:cs="Arabic Typesetting"/>
          <w:sz w:val="36"/>
          <w:szCs w:val="36"/>
        </w:rPr>
      </w:pPr>
      <w:r w:rsidRPr="00F74881">
        <w:rPr>
          <w:rStyle w:val="FootnoteReference"/>
          <w:rFonts w:ascii="Arabic Typesetting" w:hAnsi="Arabic Typesetting" w:cs="Arabic Typesetting"/>
          <w:sz w:val="36"/>
          <w:szCs w:val="36"/>
        </w:rPr>
        <w:footnoteRef/>
      </w:r>
      <w:r w:rsidRPr="00F74881">
        <w:rPr>
          <w:rFonts w:ascii="Arabic Typesetting" w:hAnsi="Arabic Typesetting" w:cs="Arabic Typesetting"/>
          <w:sz w:val="36"/>
          <w:szCs w:val="36"/>
        </w:rPr>
        <w:t xml:space="preserve"> B. D. </w:t>
      </w:r>
      <w:proofErr w:type="spellStart"/>
      <w:r w:rsidRPr="00F74881">
        <w:rPr>
          <w:rFonts w:ascii="Arabic Typesetting" w:hAnsi="Arabic Typesetting" w:cs="Arabic Typesetting"/>
          <w:sz w:val="36"/>
          <w:szCs w:val="36"/>
        </w:rPr>
        <w:t>Ehrman</w:t>
      </w:r>
      <w:proofErr w:type="spellEnd"/>
      <w:r w:rsidRPr="00F74881">
        <w:rPr>
          <w:rFonts w:ascii="Arabic Typesetting" w:hAnsi="Arabic Typesetting" w:cs="Arabic Typesetting"/>
          <w:sz w:val="36"/>
          <w:szCs w:val="36"/>
        </w:rPr>
        <w:t>, Misquoting Jesus: The Story Behind Who Changed the Bible and Why (New York: Harper, 2005) 89.</w:t>
      </w:r>
      <w:r w:rsidRPr="00F74881">
        <w:rPr>
          <w:rFonts w:ascii="Arabic Typesetting" w:hAnsi="Arabic Typesetting" w:cs="Arabic Typesetting"/>
          <w:sz w:val="36"/>
          <w:szCs w:val="36"/>
        </w:rPr>
        <w:tab/>
      </w:r>
    </w:p>
  </w:footnote>
  <w:footnote w:id="27">
    <w:p w:rsidR="00C86C36" w:rsidRPr="00A32496" w:rsidRDefault="00C86C36" w:rsidP="00C86C36">
      <w:pPr>
        <w:pStyle w:val="FootnoteText"/>
        <w:rPr>
          <w:lang w:val="en-GB" w:bidi="ar-EG"/>
        </w:rPr>
      </w:pPr>
      <w:r w:rsidRPr="00B61DE5">
        <w:rPr>
          <w:rStyle w:val="FootnoteReference"/>
          <w:rFonts w:ascii="Arabic Typesetting" w:hAnsi="Arabic Typesetting" w:cs="Arabic Typesetting"/>
          <w:sz w:val="36"/>
          <w:szCs w:val="36"/>
        </w:rPr>
        <w:footnoteRef/>
      </w:r>
      <w:r w:rsidRPr="00B61DE5">
        <w:rPr>
          <w:rFonts w:ascii="Arabic Typesetting" w:hAnsi="Arabic Typesetting" w:cs="Arabic Typesetting"/>
          <w:sz w:val="36"/>
          <w:szCs w:val="36"/>
        </w:rPr>
        <w:t xml:space="preserve"> </w:t>
      </w:r>
      <w:r w:rsidRPr="00B61DE5">
        <w:rPr>
          <w:rFonts w:ascii="Arabic Typesetting" w:hAnsi="Arabic Typesetting" w:cs="Arabic Typesetting"/>
          <w:sz w:val="36"/>
          <w:szCs w:val="36"/>
          <w:lang w:val="en-GB" w:bidi="ar-EG"/>
        </w:rPr>
        <w:t xml:space="preserve">[In 2007, Eldon </w:t>
      </w:r>
      <w:proofErr w:type="spellStart"/>
      <w:r w:rsidRPr="00B61DE5">
        <w:rPr>
          <w:rFonts w:ascii="Arabic Typesetting" w:hAnsi="Arabic Typesetting" w:cs="Arabic Typesetting"/>
          <w:sz w:val="36"/>
          <w:szCs w:val="36"/>
          <w:lang w:val="en-GB" w:bidi="ar-EG"/>
        </w:rPr>
        <w:t>Epp</w:t>
      </w:r>
      <w:proofErr w:type="spellEnd"/>
      <w:r w:rsidRPr="00B61DE5">
        <w:rPr>
          <w:rFonts w:ascii="Arabic Typesetting" w:hAnsi="Arabic Typesetting" w:cs="Arabic Typesetting"/>
          <w:sz w:val="36"/>
          <w:szCs w:val="36"/>
          <w:lang w:val="en-GB" w:bidi="ar-EG"/>
        </w:rPr>
        <w:t xml:space="preserve"> rounded up his previously cited 300,000 variants to one third of a million,]</w:t>
      </w:r>
      <w:r w:rsidRPr="00B61DE5">
        <w:rPr>
          <w:rFonts w:ascii="Arabic Typesetting" w:hAnsi="Arabic Typesetting" w:cs="Arabic Typesetting"/>
          <w:i/>
          <w:iCs/>
          <w:sz w:val="56"/>
          <w:szCs w:val="56"/>
          <w:lang w:val="en-GB" w:bidi="ar-EG"/>
        </w:rPr>
        <w:t xml:space="preserve"> </w:t>
      </w:r>
      <w:r w:rsidRPr="00997897">
        <w:rPr>
          <w:rFonts w:ascii="Arabic Typesetting" w:hAnsi="Arabic Typesetting" w:cs="Arabic Typesetting"/>
          <w:i/>
          <w:iCs/>
          <w:sz w:val="36"/>
          <w:szCs w:val="36"/>
          <w:lang w:val="en-GB" w:bidi="ar-EG"/>
        </w:rPr>
        <w:t>The Number of Variants in the Greek New Testament: A Proposed Estimate PETER J. GURRY, pg10</w:t>
      </w:r>
      <w:r>
        <w:rPr>
          <w:rFonts w:ascii="Arabic Typesetting" w:hAnsi="Arabic Typesetting" w:cs="Arabic Typesetting"/>
          <w:i/>
          <w:iCs/>
          <w:sz w:val="36"/>
          <w:szCs w:val="36"/>
          <w:lang w:val="en-GB" w:bidi="ar-EG"/>
        </w:rPr>
        <w:t>1</w:t>
      </w:r>
    </w:p>
  </w:footnote>
  <w:footnote w:id="28">
    <w:p w:rsidR="00C86C36" w:rsidRPr="00D66AD6" w:rsidRDefault="00C86C36" w:rsidP="00C86C36">
      <w:pPr>
        <w:pStyle w:val="FootnoteText"/>
        <w:rPr>
          <w:rFonts w:ascii="Arabic Typesetting" w:hAnsi="Arabic Typesetting" w:cs="Arabic Typesetting"/>
          <w:sz w:val="36"/>
          <w:szCs w:val="36"/>
          <w:rtl/>
          <w:lang w:bidi="ar-EG"/>
        </w:rPr>
      </w:pPr>
      <w:r w:rsidRPr="00D66AD6">
        <w:rPr>
          <w:rStyle w:val="FootnoteReference"/>
          <w:rFonts w:ascii="Arabic Typesetting" w:hAnsi="Arabic Typesetting" w:cs="Arabic Typesetting"/>
          <w:sz w:val="36"/>
          <w:szCs w:val="36"/>
        </w:rPr>
        <w:footnoteRef/>
      </w:r>
      <w:r w:rsidRPr="00D66AD6">
        <w:rPr>
          <w:rFonts w:ascii="Arabic Typesetting" w:hAnsi="Arabic Typesetting" w:cs="Arabic Typesetting"/>
          <w:sz w:val="36"/>
          <w:szCs w:val="36"/>
        </w:rPr>
        <w:t xml:space="preserve"> ‘Textual Criticism’ Schnabel, E. J.59.</w:t>
      </w:r>
    </w:p>
  </w:footnote>
  <w:footnote w:id="29">
    <w:p w:rsidR="00C86C36" w:rsidRPr="008D3B9E" w:rsidRDefault="00C86C36" w:rsidP="00C86C36">
      <w:pPr>
        <w:pStyle w:val="FootnoteText"/>
        <w:rPr>
          <w:rFonts w:ascii="Arabic Typesetting" w:hAnsi="Arabic Typesetting" w:cs="Arabic Typesetting"/>
          <w:sz w:val="36"/>
          <w:szCs w:val="36"/>
          <w:lang w:val="en-GB" w:bidi="ar-EG"/>
        </w:rPr>
      </w:pPr>
      <w:r w:rsidRPr="008D3B9E">
        <w:rPr>
          <w:rStyle w:val="FootnoteReference"/>
          <w:rFonts w:ascii="Arabic Typesetting" w:hAnsi="Arabic Typesetting" w:cs="Arabic Typesetting"/>
          <w:sz w:val="36"/>
          <w:szCs w:val="36"/>
        </w:rPr>
        <w:footnoteRef/>
      </w:r>
      <w:r w:rsidRPr="008D3B9E">
        <w:rPr>
          <w:rFonts w:ascii="Arabic Typesetting" w:hAnsi="Arabic Typesetting" w:cs="Arabic Typesetting"/>
          <w:sz w:val="36"/>
          <w:szCs w:val="36"/>
        </w:rPr>
        <w:t xml:space="preserve"> </w:t>
      </w:r>
      <w:r w:rsidRPr="008D3B9E">
        <w:rPr>
          <w:rFonts w:ascii="Arabic Typesetting" w:hAnsi="Arabic Typesetting" w:cs="Arabic Typesetting"/>
          <w:sz w:val="36"/>
          <w:szCs w:val="36"/>
          <w:lang w:val="en-GB" w:bidi="ar-EG"/>
        </w:rPr>
        <w:t xml:space="preserve">J. H. Greenlee, </w:t>
      </w:r>
      <w:proofErr w:type="gramStart"/>
      <w:r w:rsidRPr="008D3B9E">
        <w:rPr>
          <w:rFonts w:ascii="Arabic Typesetting" w:hAnsi="Arabic Typesetting" w:cs="Arabic Typesetting"/>
          <w:sz w:val="36"/>
          <w:szCs w:val="36"/>
          <w:lang w:val="en-GB" w:bidi="ar-EG"/>
        </w:rPr>
        <w:t>The</w:t>
      </w:r>
      <w:proofErr w:type="gramEnd"/>
      <w:r w:rsidRPr="008D3B9E">
        <w:rPr>
          <w:rFonts w:ascii="Arabic Typesetting" w:hAnsi="Arabic Typesetting" w:cs="Arabic Typesetting"/>
          <w:sz w:val="36"/>
          <w:szCs w:val="36"/>
          <w:lang w:val="en-GB" w:bidi="ar-EG"/>
        </w:rPr>
        <w:t xml:space="preserve"> Text of the New Testament: From Manuscript to Modern Edition (Grand Rapids: Baker, 2008) 38.</w:t>
      </w:r>
    </w:p>
  </w:footnote>
  <w:footnote w:id="30">
    <w:p w:rsidR="00C86C36" w:rsidRPr="00D66AD6" w:rsidRDefault="00C86C36" w:rsidP="00C86C36">
      <w:pPr>
        <w:pStyle w:val="FootnoteText"/>
        <w:rPr>
          <w:rFonts w:ascii="Arabic Typesetting" w:hAnsi="Arabic Typesetting" w:cs="Arabic Typesetting"/>
          <w:sz w:val="36"/>
          <w:szCs w:val="36"/>
          <w:lang w:val="en-GB" w:bidi="ar-EG"/>
        </w:rPr>
      </w:pPr>
      <w:r w:rsidRPr="00D66AD6">
        <w:rPr>
          <w:rStyle w:val="FootnoteReference"/>
          <w:rFonts w:ascii="Arabic Typesetting" w:hAnsi="Arabic Typesetting" w:cs="Arabic Typesetting"/>
          <w:sz w:val="36"/>
          <w:szCs w:val="36"/>
        </w:rPr>
        <w:footnoteRef/>
      </w:r>
      <w:r w:rsidRPr="00D66AD6">
        <w:rPr>
          <w:rFonts w:ascii="Arabic Typesetting" w:hAnsi="Arabic Typesetting" w:cs="Arabic Typesetting"/>
          <w:sz w:val="36"/>
          <w:szCs w:val="36"/>
        </w:rPr>
        <w:t xml:space="preserve"> Factor Analysis’, Baldwin, C.29</w:t>
      </w:r>
    </w:p>
  </w:footnote>
  <w:footnote w:id="31">
    <w:p w:rsidR="00C86C36" w:rsidRPr="003468BB" w:rsidRDefault="00C86C36" w:rsidP="00C86C36">
      <w:pPr>
        <w:pStyle w:val="FootnoteText"/>
        <w:rPr>
          <w:rFonts w:ascii="Arabic Typesetting" w:hAnsi="Arabic Typesetting" w:cs="Arabic Typesetting"/>
          <w:sz w:val="36"/>
          <w:szCs w:val="36"/>
        </w:rPr>
      </w:pPr>
      <w:r w:rsidRPr="003468BB">
        <w:rPr>
          <w:rStyle w:val="FootnoteReference"/>
          <w:rFonts w:ascii="Arabic Typesetting" w:hAnsi="Arabic Typesetting" w:cs="Arabic Typesetting"/>
          <w:sz w:val="36"/>
          <w:szCs w:val="36"/>
        </w:rPr>
        <w:footnoteRef/>
      </w:r>
      <w:r w:rsidRPr="003468BB">
        <w:rPr>
          <w:rFonts w:ascii="Arabic Typesetting" w:hAnsi="Arabic Typesetting" w:cs="Arabic Typesetting"/>
          <w:sz w:val="36"/>
          <w:szCs w:val="36"/>
        </w:rPr>
        <w:t xml:space="preserve"> </w:t>
      </w:r>
      <w:proofErr w:type="spellStart"/>
      <w:r w:rsidRPr="003468BB">
        <w:rPr>
          <w:rFonts w:ascii="Arabic Typesetting" w:hAnsi="Arabic Typesetting" w:cs="Arabic Typesetting"/>
          <w:sz w:val="36"/>
          <w:szCs w:val="36"/>
        </w:rPr>
        <w:t>Epp</w:t>
      </w:r>
      <w:proofErr w:type="spellEnd"/>
      <w:r w:rsidRPr="003468BB">
        <w:rPr>
          <w:rFonts w:ascii="Arabic Typesetting" w:hAnsi="Arabic Typesetting" w:cs="Arabic Typesetting"/>
          <w:sz w:val="36"/>
          <w:szCs w:val="36"/>
        </w:rPr>
        <w:t xml:space="preserve">, ‘Textual Criticism and New Testament Interpretation’, 87; </w:t>
      </w:r>
      <w:proofErr w:type="spellStart"/>
      <w:r w:rsidRPr="003468BB">
        <w:rPr>
          <w:rFonts w:ascii="Arabic Typesetting" w:hAnsi="Arabic Typesetting" w:cs="Arabic Typesetting"/>
          <w:sz w:val="36"/>
          <w:szCs w:val="36"/>
        </w:rPr>
        <w:t>Epp</w:t>
      </w:r>
      <w:proofErr w:type="spellEnd"/>
      <w:r w:rsidRPr="003468BB">
        <w:rPr>
          <w:rFonts w:ascii="Arabic Typesetting" w:hAnsi="Arabic Typesetting" w:cs="Arabic Typesetting"/>
          <w:sz w:val="36"/>
          <w:szCs w:val="36"/>
        </w:rPr>
        <w:t>, ‘Why Does New Testament Textual Criticism Matter?</w:t>
      </w:r>
      <w:proofErr w:type="gramStart"/>
      <w:r w:rsidRPr="003468BB">
        <w:rPr>
          <w:rFonts w:ascii="Arabic Typesetting" w:hAnsi="Arabic Typesetting" w:cs="Arabic Typesetting"/>
          <w:sz w:val="36"/>
          <w:szCs w:val="36"/>
        </w:rPr>
        <w:t>’,</w:t>
      </w:r>
      <w:proofErr w:type="gramEnd"/>
      <w:r w:rsidRPr="003468BB">
        <w:rPr>
          <w:rFonts w:ascii="Arabic Typesetting" w:hAnsi="Arabic Typesetting" w:cs="Arabic Typesetting"/>
          <w:sz w:val="36"/>
          <w:szCs w:val="36"/>
        </w:rPr>
        <w:t xml:space="preserve"> 419.</w:t>
      </w:r>
    </w:p>
  </w:footnote>
  <w:footnote w:id="32">
    <w:p w:rsidR="00C86C36" w:rsidRPr="00E21648" w:rsidRDefault="00C86C36" w:rsidP="00C86C36">
      <w:pPr>
        <w:pStyle w:val="FootnoteText"/>
        <w:rPr>
          <w:rFonts w:ascii="Arabic Typesetting" w:hAnsi="Arabic Typesetting" w:cs="Arabic Typesetting"/>
        </w:rPr>
      </w:pPr>
      <w:r w:rsidRPr="00E21648">
        <w:rPr>
          <w:rStyle w:val="FootnoteReference"/>
          <w:rFonts w:ascii="Arabic Typesetting" w:hAnsi="Arabic Typesetting" w:cs="Arabic Typesetting"/>
          <w:sz w:val="36"/>
          <w:szCs w:val="36"/>
        </w:rPr>
        <w:footnoteRef/>
      </w:r>
      <w:r w:rsidRPr="00E21648">
        <w:rPr>
          <w:rFonts w:ascii="Arabic Typesetting" w:hAnsi="Arabic Typesetting" w:cs="Arabic Typesetting"/>
          <w:sz w:val="36"/>
          <w:szCs w:val="36"/>
        </w:rPr>
        <w:t xml:space="preserve"> D. B. Wallace, ‘Textual Criticism of the New Testament’, </w:t>
      </w:r>
      <w:proofErr w:type="spellStart"/>
      <w:r w:rsidRPr="00E21648">
        <w:rPr>
          <w:rFonts w:ascii="Arabic Typesetting" w:hAnsi="Arabic Typesetting" w:cs="Arabic Typesetting"/>
          <w:sz w:val="36"/>
          <w:szCs w:val="36"/>
        </w:rPr>
        <w:t>Lexham</w:t>
      </w:r>
      <w:proofErr w:type="spellEnd"/>
      <w:r w:rsidRPr="00E21648">
        <w:rPr>
          <w:rFonts w:ascii="Arabic Typesetting" w:hAnsi="Arabic Typesetting" w:cs="Arabic Typesetting"/>
          <w:sz w:val="36"/>
          <w:szCs w:val="36"/>
        </w:rPr>
        <w:t xml:space="preserve"> Bible Dictionary (ed. J. D. Barry and L. Wentz; Bellingham, WA: </w:t>
      </w:r>
      <w:proofErr w:type="spellStart"/>
      <w:r w:rsidRPr="00E21648">
        <w:rPr>
          <w:rFonts w:ascii="Arabic Typesetting" w:hAnsi="Arabic Typesetting" w:cs="Arabic Typesetting"/>
          <w:sz w:val="36"/>
          <w:szCs w:val="36"/>
        </w:rPr>
        <w:t>Lexham</w:t>
      </w:r>
      <w:proofErr w:type="spellEnd"/>
      <w:r w:rsidRPr="00E21648">
        <w:rPr>
          <w:rFonts w:ascii="Arabic Typesetting" w:hAnsi="Arabic Typesetting" w:cs="Arabic Typesetting"/>
          <w:sz w:val="36"/>
          <w:szCs w:val="36"/>
        </w:rPr>
        <w:t>, 2012)</w:t>
      </w:r>
      <w:r>
        <w:rPr>
          <w:rFonts w:ascii="Arabic Typesetting" w:hAnsi="Arabic Typesetting" w:cs="Arabic Typesetting"/>
          <w:sz w:val="36"/>
          <w:szCs w:val="36"/>
        </w:rPr>
        <w:t>.</w:t>
      </w:r>
      <w:r w:rsidRPr="00E21648">
        <w:rPr>
          <w:rFonts w:ascii="Arabic Typesetting" w:hAnsi="Arabic Typesetting" w:cs="Arabic Typesetting"/>
          <w:sz w:val="36"/>
          <w:szCs w:val="36"/>
        </w:rPr>
        <w:t xml:space="preserve"> </w:t>
      </w:r>
    </w:p>
  </w:footnote>
  <w:footnote w:id="33">
    <w:p w:rsidR="00C86C36" w:rsidRPr="004767A7" w:rsidRDefault="00C86C36" w:rsidP="00C86C36">
      <w:pPr>
        <w:pStyle w:val="FootnoteText"/>
        <w:rPr>
          <w:rFonts w:ascii="Arabic Typesetting" w:hAnsi="Arabic Typesetting" w:cs="Arabic Typesetting"/>
          <w:sz w:val="36"/>
          <w:szCs w:val="36"/>
        </w:rPr>
      </w:pPr>
      <w:r w:rsidRPr="004767A7">
        <w:rPr>
          <w:rStyle w:val="FootnoteReference"/>
          <w:rFonts w:ascii="Arabic Typesetting" w:hAnsi="Arabic Typesetting" w:cs="Arabic Typesetting"/>
          <w:sz w:val="36"/>
          <w:szCs w:val="36"/>
        </w:rPr>
        <w:footnoteRef/>
      </w:r>
      <w:r w:rsidRPr="004767A7">
        <w:rPr>
          <w:rFonts w:ascii="Arabic Typesetting" w:hAnsi="Arabic Typesetting" w:cs="Arabic Typesetting"/>
          <w:sz w:val="36"/>
          <w:szCs w:val="36"/>
        </w:rPr>
        <w:t xml:space="preserve"> L. M. McDonald, Formation of the Bible: The Story of the Church’s Canon (Peabody, MA: Hendrickson, 2012) 144.</w:t>
      </w:r>
    </w:p>
  </w:footnote>
  <w:footnote w:id="34">
    <w:p w:rsidR="00C86C36" w:rsidRPr="00012B1F" w:rsidRDefault="00C86C36" w:rsidP="00C86C36">
      <w:pPr>
        <w:pStyle w:val="FootnoteText"/>
        <w:rPr>
          <w:rFonts w:ascii="Arabic Typesetting" w:hAnsi="Arabic Typesetting" w:cs="Arabic Typesetting"/>
          <w:sz w:val="36"/>
          <w:szCs w:val="36"/>
          <w:rtl/>
        </w:rPr>
      </w:pPr>
      <w:r w:rsidRPr="00012B1F">
        <w:rPr>
          <w:rStyle w:val="FootnoteReference"/>
          <w:rFonts w:ascii="Arabic Typesetting" w:hAnsi="Arabic Typesetting" w:cs="Arabic Typesetting"/>
          <w:sz w:val="36"/>
          <w:szCs w:val="36"/>
        </w:rPr>
        <w:footnoteRef/>
      </w:r>
      <w:r w:rsidRPr="00012B1F">
        <w:rPr>
          <w:rFonts w:ascii="Arabic Typesetting" w:hAnsi="Arabic Typesetting" w:cs="Arabic Typesetting"/>
          <w:sz w:val="36"/>
          <w:szCs w:val="36"/>
        </w:rPr>
        <w:t xml:space="preserve"> How We Got the New</w:t>
      </w:r>
      <w:r w:rsidRPr="00012B1F">
        <w:rPr>
          <w:rFonts w:ascii="Arabic Typesetting" w:hAnsi="Arabic Typesetting" w:cs="Arabic Typesetting"/>
          <w:sz w:val="36"/>
          <w:szCs w:val="36"/>
          <w:rtl/>
        </w:rPr>
        <w:t xml:space="preserve"> </w:t>
      </w:r>
      <w:r w:rsidRPr="00012B1F">
        <w:rPr>
          <w:rFonts w:ascii="Arabic Typesetting" w:hAnsi="Arabic Typesetting" w:cs="Arabic Typesetting"/>
          <w:sz w:val="36"/>
          <w:szCs w:val="36"/>
        </w:rPr>
        <w:t>Testament, Porter, S. E.</w:t>
      </w:r>
      <w:proofErr w:type="gramStart"/>
      <w:r w:rsidRPr="00012B1F">
        <w:rPr>
          <w:rFonts w:ascii="Arabic Typesetting" w:hAnsi="Arabic Typesetting" w:cs="Arabic Typesetting"/>
          <w:sz w:val="36"/>
          <w:szCs w:val="36"/>
          <w:lang w:val="en-GB"/>
        </w:rPr>
        <w:t>,</w:t>
      </w:r>
      <w:r w:rsidRPr="00012B1F">
        <w:rPr>
          <w:rFonts w:ascii="Arabic Typesetting" w:hAnsi="Arabic Typesetting" w:cs="Arabic Typesetting"/>
          <w:sz w:val="36"/>
          <w:szCs w:val="36"/>
        </w:rPr>
        <w:t>23</w:t>
      </w:r>
      <w:proofErr w:type="gramEnd"/>
      <w:r w:rsidRPr="00012B1F">
        <w:rPr>
          <w:rFonts w:ascii="Arabic Typesetting" w:hAnsi="Arabic Typesetting" w:cs="Arabic Typesetting"/>
          <w:sz w:val="36"/>
          <w:szCs w:val="36"/>
        </w:rPr>
        <w:t>, 65.</w:t>
      </w:r>
    </w:p>
  </w:footnote>
  <w:footnote w:id="35">
    <w:p w:rsidR="00C86C36" w:rsidRPr="0043654F" w:rsidRDefault="00C86C36" w:rsidP="00C86C36">
      <w:pPr>
        <w:pStyle w:val="FootnoteText"/>
        <w:rPr>
          <w:rFonts w:ascii="Arabic Typesetting" w:hAnsi="Arabic Typesetting" w:cs="Arabic Typesetting"/>
          <w:sz w:val="36"/>
          <w:szCs w:val="36"/>
          <w:rtl/>
        </w:rPr>
      </w:pPr>
      <w:r w:rsidRPr="0043654F">
        <w:rPr>
          <w:rStyle w:val="FootnoteReference"/>
          <w:rFonts w:ascii="Arabic Typesetting" w:hAnsi="Arabic Typesetting" w:cs="Arabic Typesetting"/>
          <w:sz w:val="36"/>
          <w:szCs w:val="36"/>
        </w:rPr>
        <w:footnoteRef/>
      </w:r>
      <w:r w:rsidRPr="0043654F">
        <w:rPr>
          <w:rFonts w:ascii="Arabic Typesetting" w:hAnsi="Arabic Typesetting" w:cs="Arabic Typesetting"/>
          <w:sz w:val="36"/>
          <w:szCs w:val="36"/>
        </w:rPr>
        <w:t xml:space="preserve"> Can We Still Believe the</w:t>
      </w:r>
      <w:r w:rsidRPr="0043654F">
        <w:rPr>
          <w:rFonts w:ascii="Arabic Typesetting" w:hAnsi="Arabic Typesetting" w:cs="Arabic Typesetting"/>
          <w:sz w:val="36"/>
          <w:szCs w:val="36"/>
          <w:rtl/>
        </w:rPr>
        <w:t xml:space="preserve"> </w:t>
      </w:r>
      <w:r w:rsidRPr="0043654F">
        <w:rPr>
          <w:rFonts w:ascii="Arabic Typesetting" w:hAnsi="Arabic Typesetting" w:cs="Arabic Typesetting"/>
          <w:sz w:val="36"/>
          <w:szCs w:val="36"/>
        </w:rPr>
        <w:t>Bible</w:t>
      </w:r>
      <w:proofErr w:type="gramStart"/>
      <w:r w:rsidRPr="0043654F">
        <w:rPr>
          <w:rFonts w:ascii="Arabic Typesetting" w:hAnsi="Arabic Typesetting" w:cs="Arabic Typesetting"/>
          <w:sz w:val="36"/>
          <w:szCs w:val="36"/>
        </w:rPr>
        <w:t>?,</w:t>
      </w:r>
      <w:proofErr w:type="gramEnd"/>
      <w:r w:rsidRPr="0043654F">
        <w:rPr>
          <w:rFonts w:ascii="Arabic Typesetting" w:hAnsi="Arabic Typesetting" w:cs="Arabic Typesetting"/>
          <w:sz w:val="36"/>
          <w:szCs w:val="36"/>
        </w:rPr>
        <w:t xml:space="preserve"> </w:t>
      </w:r>
      <w:proofErr w:type="spellStart"/>
      <w:r w:rsidRPr="0043654F">
        <w:rPr>
          <w:rFonts w:ascii="Arabic Typesetting" w:hAnsi="Arabic Typesetting" w:cs="Arabic Typesetting"/>
          <w:sz w:val="36"/>
          <w:szCs w:val="36"/>
        </w:rPr>
        <w:t>Blomberg</w:t>
      </w:r>
      <w:proofErr w:type="spellEnd"/>
      <w:r w:rsidRPr="0043654F">
        <w:rPr>
          <w:rFonts w:ascii="Arabic Typesetting" w:hAnsi="Arabic Typesetting" w:cs="Arabic Typesetting"/>
          <w:sz w:val="36"/>
          <w:szCs w:val="36"/>
        </w:rPr>
        <w:t>, C. L., 16–17,27.</w:t>
      </w:r>
    </w:p>
  </w:footnote>
  <w:footnote w:id="36">
    <w:p w:rsidR="00AF6A0F" w:rsidRPr="00D3142B" w:rsidRDefault="00AF6A0F" w:rsidP="00872326">
      <w:pPr>
        <w:pStyle w:val="FootnoteText"/>
        <w:rPr>
          <w:lang w:val="en-GB" w:bidi="ar-EG"/>
        </w:rPr>
      </w:pPr>
      <w:r w:rsidRPr="0043654F">
        <w:rPr>
          <w:rStyle w:val="FootnoteReference"/>
          <w:sz w:val="28"/>
          <w:szCs w:val="28"/>
        </w:rPr>
        <w:footnoteRef/>
      </w:r>
      <w:r>
        <w:t xml:space="preserve"> </w:t>
      </w:r>
      <w:r w:rsidRPr="00997897">
        <w:rPr>
          <w:rFonts w:ascii="Arabic Typesetting" w:hAnsi="Arabic Typesetting" w:cs="Arabic Typesetting"/>
          <w:i/>
          <w:iCs/>
          <w:sz w:val="36"/>
          <w:szCs w:val="36"/>
          <w:lang w:val="en-GB" w:bidi="ar-EG"/>
        </w:rPr>
        <w:t>The Number of Variants in the Greek New Testament: A Proposed Estimate PETER J. GURRY, pg10</w:t>
      </w:r>
      <w:r>
        <w:rPr>
          <w:rFonts w:ascii="Arabic Typesetting" w:hAnsi="Arabic Typesetting" w:cs="Arabic Typesetting"/>
          <w:i/>
          <w:iCs/>
          <w:sz w:val="36"/>
          <w:szCs w:val="36"/>
          <w:lang w:val="en-GB" w:bidi="ar-EG"/>
        </w:rPr>
        <w:t>4</w:t>
      </w:r>
    </w:p>
  </w:footnote>
  <w:footnote w:id="37">
    <w:p w:rsidR="00FC67D9" w:rsidRPr="00F92BD3" w:rsidRDefault="00FC67D9" w:rsidP="00FC67D9">
      <w:pPr>
        <w:pStyle w:val="FootnoteText"/>
        <w:rPr>
          <w:sz w:val="28"/>
          <w:szCs w:val="28"/>
          <w:lang w:bidi="ar-EG"/>
        </w:rPr>
      </w:pPr>
      <w:r>
        <w:rPr>
          <w:rStyle w:val="FootnoteReference"/>
        </w:rPr>
        <w:footnoteRef/>
      </w:r>
      <w:r>
        <w:t xml:space="preserve"> </w:t>
      </w:r>
      <w:r w:rsidRPr="00F905FD">
        <w:rPr>
          <w:sz w:val="28"/>
          <w:szCs w:val="28"/>
        </w:rPr>
        <w:t>MYT H S AND M I STA K E S IN NEW T E STAMENT T E XTUA L C R I T I C I S M</w:t>
      </w:r>
      <w:proofErr w:type="gramStart"/>
      <w:r w:rsidRPr="00F905FD">
        <w:rPr>
          <w:sz w:val="28"/>
          <w:szCs w:val="28"/>
        </w:rPr>
        <w:t>,E</w:t>
      </w:r>
      <w:proofErr w:type="gramEnd"/>
      <w:r w:rsidRPr="00F905FD">
        <w:rPr>
          <w:sz w:val="28"/>
          <w:szCs w:val="28"/>
        </w:rPr>
        <w:t xml:space="preserve"> D I T E D B Y E L I </w:t>
      </w:r>
      <w:r w:rsidRPr="00F92BD3">
        <w:rPr>
          <w:sz w:val="28"/>
          <w:szCs w:val="28"/>
        </w:rPr>
        <w:t xml:space="preserve">JAH HIX SON AND P E T E R J . G URRY FOREWORD B Y DA N I E L </w:t>
      </w:r>
      <w:proofErr w:type="gramStart"/>
      <w:r w:rsidRPr="00F92BD3">
        <w:rPr>
          <w:sz w:val="28"/>
          <w:szCs w:val="28"/>
        </w:rPr>
        <w:t>B .</w:t>
      </w:r>
      <w:proofErr w:type="gramEnd"/>
      <w:r w:rsidRPr="00F92BD3">
        <w:rPr>
          <w:sz w:val="28"/>
          <w:szCs w:val="28"/>
        </w:rPr>
        <w:t xml:space="preserve"> W ALLACE, intro </w:t>
      </w:r>
      <w:proofErr w:type="spellStart"/>
      <w:r w:rsidRPr="00F92BD3">
        <w:rPr>
          <w:sz w:val="28"/>
          <w:szCs w:val="28"/>
        </w:rPr>
        <w:t>pg</w:t>
      </w:r>
      <w:proofErr w:type="spellEnd"/>
      <w:r w:rsidRPr="00F92BD3">
        <w:rPr>
          <w:sz w:val="28"/>
          <w:szCs w:val="28"/>
        </w:rPr>
        <w:t xml:space="preserve"> 9</w:t>
      </w:r>
      <w:r w:rsidRPr="00F92BD3">
        <w:rPr>
          <w:sz w:val="28"/>
          <w:szCs w:val="28"/>
          <w:lang w:bidi="ar-EG"/>
        </w:rPr>
        <w:t>-10</w:t>
      </w:r>
    </w:p>
  </w:footnote>
  <w:footnote w:id="38">
    <w:p w:rsidR="00AF6A0F" w:rsidRPr="002A60C0" w:rsidRDefault="00AF6A0F" w:rsidP="002A60C0">
      <w:pPr>
        <w:pStyle w:val="FootnoteText"/>
        <w:rPr>
          <w:rFonts w:hint="cs"/>
          <w:rtl/>
          <w:lang w:bidi="ar-EG"/>
        </w:rPr>
      </w:pPr>
      <w:r>
        <w:rPr>
          <w:rStyle w:val="FootnoteReference"/>
        </w:rPr>
        <w:footnoteRef/>
      </w:r>
      <w:r>
        <w:t xml:space="preserve"> </w:t>
      </w:r>
      <w:r w:rsidRPr="00997897">
        <w:rPr>
          <w:rFonts w:ascii="Arabic Typesetting" w:hAnsi="Arabic Typesetting" w:cs="Arabic Typesetting"/>
          <w:i/>
          <w:iCs/>
          <w:sz w:val="36"/>
          <w:szCs w:val="36"/>
          <w:lang w:val="en-GB" w:bidi="ar-EG"/>
        </w:rPr>
        <w:t>The Number of Variants in the Greek New Testament: A Proposed Estimate PETER J. GURRY, pg1</w:t>
      </w:r>
      <w:r>
        <w:rPr>
          <w:rFonts w:ascii="Arabic Typesetting" w:hAnsi="Arabic Typesetting" w:cs="Arabic Typesetting"/>
          <w:i/>
          <w:iCs/>
          <w:sz w:val="36"/>
          <w:szCs w:val="36"/>
          <w:lang w:val="en-GB" w:bidi="ar-EG"/>
        </w:rPr>
        <w:t>10</w:t>
      </w:r>
    </w:p>
  </w:footnote>
  <w:footnote w:id="39">
    <w:p w:rsidR="00AF6A0F" w:rsidRPr="00872326" w:rsidRDefault="00AF6A0F" w:rsidP="00CF3FA4">
      <w:pPr>
        <w:pStyle w:val="FootnoteText"/>
        <w:rPr>
          <w:rFonts w:hint="cs"/>
          <w:rtl/>
          <w:lang w:val="en-GB" w:bidi="ar-EG"/>
        </w:rPr>
      </w:pPr>
      <w:r>
        <w:rPr>
          <w:rStyle w:val="FootnoteReference"/>
        </w:rPr>
        <w:footnoteRef/>
      </w:r>
      <w:r>
        <w:t xml:space="preserve"> </w:t>
      </w:r>
      <w:r w:rsidRPr="00997897">
        <w:rPr>
          <w:rFonts w:ascii="Arabic Typesetting" w:hAnsi="Arabic Typesetting" w:cs="Arabic Typesetting"/>
          <w:i/>
          <w:iCs/>
          <w:sz w:val="36"/>
          <w:szCs w:val="36"/>
          <w:lang w:val="en-GB" w:bidi="ar-EG"/>
        </w:rPr>
        <w:t>The Number of Variants in the Greek New Testament: A Proposed Estimate PETER J. GURRY, pg10</w:t>
      </w:r>
      <w:r>
        <w:rPr>
          <w:rFonts w:ascii="Arabic Typesetting" w:hAnsi="Arabic Typesetting" w:cs="Arabic Typesetting"/>
          <w:i/>
          <w:iCs/>
          <w:sz w:val="36"/>
          <w:szCs w:val="36"/>
          <w:lang w:val="en-GB" w:bidi="ar-EG"/>
        </w:rPr>
        <w:t>8</w:t>
      </w:r>
    </w:p>
  </w:footnote>
  <w:footnote w:id="40">
    <w:p w:rsidR="00AF6A0F" w:rsidRPr="00A06E8B" w:rsidRDefault="00AF6A0F">
      <w:pPr>
        <w:pStyle w:val="FootnoteText"/>
        <w:rPr>
          <w:lang w:val="en-GB" w:bidi="ar-EG"/>
        </w:rPr>
      </w:pPr>
      <w:r>
        <w:rPr>
          <w:rStyle w:val="FootnoteReference"/>
        </w:rPr>
        <w:footnoteRef/>
      </w:r>
      <w:r>
        <w:t xml:space="preserve"> </w:t>
      </w:r>
      <w:r w:rsidRPr="00997897">
        <w:rPr>
          <w:rFonts w:ascii="Arabic Typesetting" w:hAnsi="Arabic Typesetting" w:cs="Arabic Typesetting"/>
          <w:i/>
          <w:iCs/>
          <w:sz w:val="36"/>
          <w:szCs w:val="36"/>
          <w:lang w:val="en-GB" w:bidi="ar-EG"/>
        </w:rPr>
        <w:t>The Number of Variants in the Greek New Testament: A Proposed Estimate PETER J. GURRY, pg10</w:t>
      </w:r>
      <w:r>
        <w:rPr>
          <w:rFonts w:ascii="Arabic Typesetting" w:hAnsi="Arabic Typesetting" w:cs="Arabic Typesetting"/>
          <w:i/>
          <w:iCs/>
          <w:sz w:val="36"/>
          <w:szCs w:val="36"/>
          <w:lang w:val="en-GB" w:bidi="ar-EG"/>
        </w:rPr>
        <w:t>9</w:t>
      </w:r>
    </w:p>
  </w:footnote>
  <w:footnote w:id="41">
    <w:p w:rsidR="00AF6A0F" w:rsidRPr="00CF3FA4" w:rsidRDefault="00AF6A0F" w:rsidP="00202FA2">
      <w:pPr>
        <w:pStyle w:val="FootnoteText"/>
        <w:rPr>
          <w:rFonts w:hint="cs"/>
          <w:rtl/>
          <w:lang w:val="en-GB" w:bidi="ar-EG"/>
        </w:rPr>
      </w:pPr>
      <w:r>
        <w:rPr>
          <w:rStyle w:val="FootnoteReference"/>
        </w:rPr>
        <w:footnoteRef/>
      </w:r>
      <w:r>
        <w:t xml:space="preserve"> </w:t>
      </w:r>
      <w:r w:rsidRPr="00997897">
        <w:rPr>
          <w:rFonts w:ascii="Arabic Typesetting" w:hAnsi="Arabic Typesetting" w:cs="Arabic Typesetting"/>
          <w:i/>
          <w:iCs/>
          <w:sz w:val="36"/>
          <w:szCs w:val="36"/>
          <w:lang w:val="en-GB" w:bidi="ar-EG"/>
        </w:rPr>
        <w:t>The Number of Variants in the Greek New Testament: A Proposed Estimate PETER J. GURRY, pg10</w:t>
      </w:r>
      <w:r>
        <w:rPr>
          <w:rFonts w:ascii="Arabic Typesetting" w:hAnsi="Arabic Typesetting" w:cs="Arabic Typesetting"/>
          <w:i/>
          <w:iCs/>
          <w:sz w:val="36"/>
          <w:szCs w:val="36"/>
          <w:lang w:val="en-GB" w:bidi="ar-EG"/>
        </w:rPr>
        <w:t>8</w:t>
      </w:r>
    </w:p>
  </w:footnote>
  <w:footnote w:id="42">
    <w:p w:rsidR="00AF6A0F" w:rsidRDefault="00AF6A0F">
      <w:pPr>
        <w:pStyle w:val="FootnoteText"/>
        <w:rPr>
          <w:rFonts w:hint="cs"/>
          <w:rtl/>
          <w:lang w:bidi="ar-EG"/>
        </w:rPr>
      </w:pPr>
      <w:r>
        <w:rPr>
          <w:rStyle w:val="FootnoteReference"/>
        </w:rPr>
        <w:footnoteRef/>
      </w:r>
      <w:r>
        <w:t xml:space="preserve"> </w:t>
      </w:r>
      <w:r w:rsidRPr="00997897">
        <w:rPr>
          <w:rFonts w:ascii="Arabic Typesetting" w:hAnsi="Arabic Typesetting" w:cs="Arabic Typesetting"/>
          <w:i/>
          <w:iCs/>
          <w:sz w:val="36"/>
          <w:szCs w:val="36"/>
          <w:lang w:val="en-GB" w:bidi="ar-EG"/>
        </w:rPr>
        <w:t>The Number of Variants in the Greek New Testament: A Proposed Estimate PETER J. GURRY, pg10</w:t>
      </w:r>
      <w:r>
        <w:rPr>
          <w:rFonts w:ascii="Arabic Typesetting" w:hAnsi="Arabic Typesetting" w:cs="Arabic Typesetting"/>
          <w:i/>
          <w:iCs/>
          <w:sz w:val="36"/>
          <w:szCs w:val="36"/>
          <w:lang w:val="en-GB" w:bidi="ar-EG"/>
        </w:rPr>
        <w:t>8</w:t>
      </w:r>
    </w:p>
  </w:footnote>
  <w:footnote w:id="43">
    <w:p w:rsidR="00C86C36" w:rsidRDefault="00C86C36" w:rsidP="00C86C36">
      <w:pPr>
        <w:pStyle w:val="FootnoteText"/>
      </w:pPr>
      <w:r w:rsidRPr="00F94C92">
        <w:rPr>
          <w:rStyle w:val="FootnoteReference"/>
          <w:sz w:val="22"/>
          <w:szCs w:val="22"/>
        </w:rPr>
        <w:footnoteRef/>
      </w:r>
      <w:r w:rsidRPr="00F94C92">
        <w:rPr>
          <w:sz w:val="22"/>
          <w:szCs w:val="22"/>
        </w:rPr>
        <w:t xml:space="preserve"> The Coherence-Based Genealogical </w:t>
      </w:r>
      <w:proofErr w:type="spellStart"/>
      <w:r w:rsidRPr="00F94C92">
        <w:rPr>
          <w:sz w:val="22"/>
          <w:szCs w:val="22"/>
        </w:rPr>
        <w:t>Method</w:t>
      </w:r>
      <w:proofErr w:type="gramStart"/>
      <w:r w:rsidRPr="00F94C92">
        <w:rPr>
          <w:sz w:val="22"/>
          <w:szCs w:val="22"/>
        </w:rPr>
        <w:t>,CBGM,by</w:t>
      </w:r>
      <w:proofErr w:type="spellEnd"/>
      <w:proofErr w:type="gramEnd"/>
      <w:r w:rsidRPr="00F94C92">
        <w:rPr>
          <w:sz w:val="22"/>
          <w:szCs w:val="22"/>
        </w:rPr>
        <w:t xml:space="preserve"> </w:t>
      </w:r>
      <w:proofErr w:type="spellStart"/>
      <w:r w:rsidRPr="00F94C92">
        <w:rPr>
          <w:sz w:val="22"/>
          <w:szCs w:val="22"/>
        </w:rPr>
        <w:t>Gerd</w:t>
      </w:r>
      <w:proofErr w:type="spellEnd"/>
      <w:r w:rsidRPr="00F94C92">
        <w:rPr>
          <w:sz w:val="22"/>
          <w:szCs w:val="22"/>
        </w:rPr>
        <w:t xml:space="preserve"> Mink,pg95 (2008).</w:t>
      </w:r>
    </w:p>
  </w:footnote>
  <w:footnote w:id="44">
    <w:p w:rsidR="00C86C36" w:rsidRDefault="00C86C36" w:rsidP="00C86C36">
      <w:pPr>
        <w:pStyle w:val="FootnoteText"/>
        <w:rPr>
          <w:lang w:bidi="ar-EG"/>
        </w:rPr>
      </w:pPr>
      <w:r>
        <w:rPr>
          <w:rStyle w:val="FootnoteReference"/>
        </w:rPr>
        <w:footnoteRef/>
      </w:r>
      <w:r>
        <w:t xml:space="preserve"> </w:t>
      </w:r>
      <w:r>
        <w:rPr>
          <w:lang w:bidi="ar-EG"/>
        </w:rPr>
        <w:t>[</w:t>
      </w:r>
      <w:r w:rsidRPr="006B1E3C">
        <w:rPr>
          <w:b/>
          <w:bCs/>
          <w:lang w:bidi="ar-EG"/>
        </w:rPr>
        <w:t>In 2013 Elliott wrote a review of the ECM for JTS 64.1. He points out the comprehensiveness of the ECM by the example that it has 750 variant units in James, whereas the United Bible Society’s edition has only twenty-three</w:t>
      </w:r>
      <w:r>
        <w:rPr>
          <w:lang w:bidi="ar-EG"/>
        </w:rPr>
        <w:t>.]</w:t>
      </w:r>
      <w:r w:rsidRPr="006B1E3C">
        <w:rPr>
          <w:i/>
          <w:iCs/>
        </w:rPr>
        <w:t xml:space="preserve"> </w:t>
      </w:r>
      <w:r w:rsidRPr="006B1E3C">
        <w:rPr>
          <w:i/>
          <w:iCs/>
          <w:lang w:bidi="ar-EG"/>
        </w:rPr>
        <w:t xml:space="preserve">AN ANALYSIS OF THE COHERENCE-BASED GENEALOGICAL METHOD USING </w:t>
      </w:r>
      <w:proofErr w:type="spellStart"/>
      <w:r w:rsidRPr="006B1E3C">
        <w:rPr>
          <w:i/>
          <w:iCs/>
          <w:lang w:bidi="ar-EG"/>
        </w:rPr>
        <w:t>PHYLOGENETICS</w:t>
      </w:r>
      <w:proofErr w:type="gramStart"/>
      <w:r w:rsidRPr="006B1E3C">
        <w:rPr>
          <w:i/>
          <w:iCs/>
          <w:lang w:bidi="ar-EG"/>
        </w:rPr>
        <w:t>,by</w:t>
      </w:r>
      <w:proofErr w:type="spellEnd"/>
      <w:proofErr w:type="gramEnd"/>
      <w:r w:rsidRPr="006B1E3C">
        <w:rPr>
          <w:i/>
          <w:iCs/>
          <w:lang w:bidi="ar-EG"/>
        </w:rPr>
        <w:t xml:space="preserve"> ANDREW CHARLES EDMONDSON,pg59.</w:t>
      </w:r>
    </w:p>
  </w:footnote>
  <w:footnote w:id="45">
    <w:p w:rsidR="00C86C36" w:rsidRPr="00CC1D43" w:rsidRDefault="00C86C36" w:rsidP="00C86C36">
      <w:pPr>
        <w:pStyle w:val="FootnoteText"/>
        <w:rPr>
          <w:rFonts w:ascii="Arabic Typesetting" w:hAnsi="Arabic Typesetting" w:cs="Arabic Typesetting"/>
          <w:sz w:val="36"/>
          <w:szCs w:val="36"/>
        </w:rPr>
      </w:pPr>
      <w:r w:rsidRPr="00CC1D43">
        <w:rPr>
          <w:rStyle w:val="FootnoteReference"/>
          <w:rFonts w:ascii="Arabic Typesetting" w:hAnsi="Arabic Typesetting" w:cs="Arabic Typesetting"/>
          <w:sz w:val="36"/>
          <w:szCs w:val="36"/>
        </w:rPr>
        <w:footnoteRef/>
      </w:r>
      <w:r w:rsidRPr="00CC1D43">
        <w:rPr>
          <w:rFonts w:ascii="Arabic Typesetting" w:hAnsi="Arabic Typesetting" w:cs="Arabic Typesetting"/>
          <w:sz w:val="36"/>
          <w:szCs w:val="36"/>
        </w:rPr>
        <w:t xml:space="preserve"> AN ANALYSIS OF THE COHERENCE-BASED GENEALOGICAL METHOD USING </w:t>
      </w:r>
      <w:proofErr w:type="spellStart"/>
      <w:r w:rsidRPr="00CC1D43">
        <w:rPr>
          <w:rFonts w:ascii="Arabic Typesetting" w:hAnsi="Arabic Typesetting" w:cs="Arabic Typesetting"/>
          <w:sz w:val="36"/>
          <w:szCs w:val="36"/>
        </w:rPr>
        <w:t>PHYLOGENETICS</w:t>
      </w:r>
      <w:proofErr w:type="gramStart"/>
      <w:r w:rsidRPr="00CC1D43">
        <w:rPr>
          <w:rFonts w:ascii="Arabic Typesetting" w:hAnsi="Arabic Typesetting" w:cs="Arabic Typesetting"/>
          <w:sz w:val="36"/>
          <w:szCs w:val="36"/>
        </w:rPr>
        <w:t>,by</w:t>
      </w:r>
      <w:proofErr w:type="spellEnd"/>
      <w:proofErr w:type="gramEnd"/>
      <w:r w:rsidRPr="00CC1D43">
        <w:rPr>
          <w:rFonts w:ascii="Arabic Typesetting" w:hAnsi="Arabic Typesetting" w:cs="Arabic Typesetting"/>
          <w:sz w:val="36"/>
          <w:szCs w:val="36"/>
        </w:rPr>
        <w:t xml:space="preserve"> ANDREW CHARLES EDMONDSON,pg260.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959C4"/>
    <w:multiLevelType w:val="hybridMultilevel"/>
    <w:tmpl w:val="E03C0B9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nsid w:val="13276C6C"/>
    <w:multiLevelType w:val="hybridMultilevel"/>
    <w:tmpl w:val="8B1C2AA2"/>
    <w:lvl w:ilvl="0" w:tplc="55FE7550">
      <w:start w:val="3"/>
      <w:numFmt w:val="bullet"/>
      <w:lvlText w:val="-"/>
      <w:lvlJc w:val="left"/>
      <w:pPr>
        <w:ind w:left="1800" w:hanging="360"/>
      </w:pPr>
      <w:rPr>
        <w:rFonts w:ascii="Arabic Typesetting" w:eastAsiaTheme="minorHAnsi" w:hAnsi="Arabic Typesetting" w:cs="Arabic Typesetting"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6DA67D5"/>
    <w:multiLevelType w:val="hybridMultilevel"/>
    <w:tmpl w:val="D7A8D8FC"/>
    <w:lvl w:ilvl="0" w:tplc="BAC006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DC46674"/>
    <w:multiLevelType w:val="hybridMultilevel"/>
    <w:tmpl w:val="23781EC2"/>
    <w:lvl w:ilvl="0" w:tplc="55FE7550">
      <w:start w:val="3"/>
      <w:numFmt w:val="bullet"/>
      <w:lvlText w:val="-"/>
      <w:lvlJc w:val="left"/>
      <w:pPr>
        <w:ind w:left="1080" w:hanging="360"/>
      </w:pPr>
      <w:rPr>
        <w:rFonts w:ascii="Arabic Typesetting" w:eastAsiaTheme="minorHAnsi" w:hAnsi="Arabic Typesetting" w:cs="Arabic Typesetting"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F051681"/>
    <w:multiLevelType w:val="hybridMultilevel"/>
    <w:tmpl w:val="BC883BAC"/>
    <w:lvl w:ilvl="0" w:tplc="B5E0DE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72413D0"/>
    <w:multiLevelType w:val="hybridMultilevel"/>
    <w:tmpl w:val="982C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14A"/>
    <w:rsid w:val="00012B1F"/>
    <w:rsid w:val="00051107"/>
    <w:rsid w:val="00073785"/>
    <w:rsid w:val="0009781C"/>
    <w:rsid w:val="000E3AA8"/>
    <w:rsid w:val="00126DE7"/>
    <w:rsid w:val="00127933"/>
    <w:rsid w:val="001578A5"/>
    <w:rsid w:val="001B601A"/>
    <w:rsid w:val="001C0E78"/>
    <w:rsid w:val="00202FA2"/>
    <w:rsid w:val="00262FAF"/>
    <w:rsid w:val="002A60C0"/>
    <w:rsid w:val="002B1750"/>
    <w:rsid w:val="002E18C7"/>
    <w:rsid w:val="002E42DA"/>
    <w:rsid w:val="00313673"/>
    <w:rsid w:val="003320FC"/>
    <w:rsid w:val="003468BB"/>
    <w:rsid w:val="0037287C"/>
    <w:rsid w:val="003802E8"/>
    <w:rsid w:val="003A07CF"/>
    <w:rsid w:val="003C3F81"/>
    <w:rsid w:val="003E307B"/>
    <w:rsid w:val="00401984"/>
    <w:rsid w:val="00430AA6"/>
    <w:rsid w:val="0043654F"/>
    <w:rsid w:val="0046040C"/>
    <w:rsid w:val="004767A7"/>
    <w:rsid w:val="004822FD"/>
    <w:rsid w:val="004A4748"/>
    <w:rsid w:val="004D0EEC"/>
    <w:rsid w:val="00534A96"/>
    <w:rsid w:val="00544C93"/>
    <w:rsid w:val="00550C25"/>
    <w:rsid w:val="00553BB6"/>
    <w:rsid w:val="005C4E03"/>
    <w:rsid w:val="00617E8C"/>
    <w:rsid w:val="00625DD2"/>
    <w:rsid w:val="006B1E3C"/>
    <w:rsid w:val="00704F87"/>
    <w:rsid w:val="0072527D"/>
    <w:rsid w:val="0073714A"/>
    <w:rsid w:val="00737B23"/>
    <w:rsid w:val="007464FB"/>
    <w:rsid w:val="007500C0"/>
    <w:rsid w:val="007C2BFF"/>
    <w:rsid w:val="007C57F6"/>
    <w:rsid w:val="007C78EC"/>
    <w:rsid w:val="007D5406"/>
    <w:rsid w:val="007E29A0"/>
    <w:rsid w:val="008203F3"/>
    <w:rsid w:val="00822051"/>
    <w:rsid w:val="0084470A"/>
    <w:rsid w:val="008659D7"/>
    <w:rsid w:val="00872326"/>
    <w:rsid w:val="00885C6D"/>
    <w:rsid w:val="00886AF0"/>
    <w:rsid w:val="0089243B"/>
    <w:rsid w:val="008B6EC0"/>
    <w:rsid w:val="008D3B9E"/>
    <w:rsid w:val="008F5965"/>
    <w:rsid w:val="0090373F"/>
    <w:rsid w:val="009126E4"/>
    <w:rsid w:val="00931A68"/>
    <w:rsid w:val="00995F1D"/>
    <w:rsid w:val="00997897"/>
    <w:rsid w:val="009A4EA4"/>
    <w:rsid w:val="00A06E8B"/>
    <w:rsid w:val="00A144E4"/>
    <w:rsid w:val="00A23989"/>
    <w:rsid w:val="00A32496"/>
    <w:rsid w:val="00A65617"/>
    <w:rsid w:val="00AA4A7A"/>
    <w:rsid w:val="00AA7108"/>
    <w:rsid w:val="00AB3318"/>
    <w:rsid w:val="00AF2687"/>
    <w:rsid w:val="00AF6A0F"/>
    <w:rsid w:val="00B53E03"/>
    <w:rsid w:val="00B61DE5"/>
    <w:rsid w:val="00B64D6A"/>
    <w:rsid w:val="00B774CA"/>
    <w:rsid w:val="00B83266"/>
    <w:rsid w:val="00B90144"/>
    <w:rsid w:val="00BA0CB5"/>
    <w:rsid w:val="00BA36C9"/>
    <w:rsid w:val="00C613EF"/>
    <w:rsid w:val="00C76ECC"/>
    <w:rsid w:val="00C86C36"/>
    <w:rsid w:val="00CC1D43"/>
    <w:rsid w:val="00CF3FA4"/>
    <w:rsid w:val="00D3142B"/>
    <w:rsid w:val="00D66AD6"/>
    <w:rsid w:val="00DF01C5"/>
    <w:rsid w:val="00DF3FCB"/>
    <w:rsid w:val="00E05271"/>
    <w:rsid w:val="00E21648"/>
    <w:rsid w:val="00E64825"/>
    <w:rsid w:val="00E860D1"/>
    <w:rsid w:val="00EB40B3"/>
    <w:rsid w:val="00ED168A"/>
    <w:rsid w:val="00F03998"/>
    <w:rsid w:val="00F14930"/>
    <w:rsid w:val="00F74881"/>
    <w:rsid w:val="00F94C92"/>
    <w:rsid w:val="00FC67D9"/>
    <w:rsid w:val="00FD0EE1"/>
    <w:rsid w:val="00FF03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D1303D-3430-4D1B-B96A-B2A46130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94C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C92"/>
    <w:rPr>
      <w:sz w:val="20"/>
      <w:szCs w:val="20"/>
    </w:rPr>
  </w:style>
  <w:style w:type="character" w:styleId="FootnoteReference">
    <w:name w:val="footnote reference"/>
    <w:basedOn w:val="DefaultParagraphFont"/>
    <w:uiPriority w:val="99"/>
    <w:semiHidden/>
    <w:unhideWhenUsed/>
    <w:rsid w:val="00F94C92"/>
    <w:rPr>
      <w:vertAlign w:val="superscript"/>
    </w:rPr>
  </w:style>
  <w:style w:type="paragraph" w:styleId="BalloonText">
    <w:name w:val="Balloon Text"/>
    <w:basedOn w:val="Normal"/>
    <w:link w:val="BalloonTextChar"/>
    <w:uiPriority w:val="99"/>
    <w:semiHidden/>
    <w:unhideWhenUsed/>
    <w:rsid w:val="00BA0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CB5"/>
    <w:rPr>
      <w:rFonts w:ascii="Tahoma" w:hAnsi="Tahoma" w:cs="Tahoma"/>
      <w:sz w:val="16"/>
      <w:szCs w:val="16"/>
    </w:rPr>
  </w:style>
  <w:style w:type="paragraph" w:styleId="Header">
    <w:name w:val="header"/>
    <w:basedOn w:val="Normal"/>
    <w:link w:val="HeaderChar"/>
    <w:uiPriority w:val="99"/>
    <w:unhideWhenUsed/>
    <w:rsid w:val="00476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7A7"/>
  </w:style>
  <w:style w:type="paragraph" w:styleId="Footer">
    <w:name w:val="footer"/>
    <w:basedOn w:val="Normal"/>
    <w:link w:val="FooterChar"/>
    <w:uiPriority w:val="99"/>
    <w:unhideWhenUsed/>
    <w:rsid w:val="00476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7A7"/>
  </w:style>
  <w:style w:type="paragraph" w:styleId="ListParagraph">
    <w:name w:val="List Paragraph"/>
    <w:basedOn w:val="Normal"/>
    <w:uiPriority w:val="34"/>
    <w:qFormat/>
    <w:rsid w:val="00D3142B"/>
    <w:pPr>
      <w:ind w:left="720"/>
      <w:contextualSpacing/>
    </w:pPr>
  </w:style>
  <w:style w:type="table" w:styleId="TableGrid">
    <w:name w:val="Table Grid"/>
    <w:basedOn w:val="TableNormal"/>
    <w:uiPriority w:val="59"/>
    <w:rsid w:val="0086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500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hmed_elshamy1"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t.me/Ahmed_elshamy1"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8F426-A914-4CFF-982C-7F4CB29B6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19</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dc:creator>
  <cp:lastModifiedBy>dr ahmed</cp:lastModifiedBy>
  <cp:revision>61</cp:revision>
  <dcterms:created xsi:type="dcterms:W3CDTF">2023-11-18T16:24:00Z</dcterms:created>
  <dcterms:modified xsi:type="dcterms:W3CDTF">2024-12-09T21:29:00Z</dcterms:modified>
</cp:coreProperties>
</file>